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14D51" w14:textId="77777777" w:rsidR="00E22BE2" w:rsidRDefault="00E22BE2" w:rsidP="00E22BE2">
      <w:pPr>
        <w:ind w:firstLine="567"/>
        <w:jc w:val="center"/>
        <w:rPr>
          <w:rFonts w:eastAsia="Times New Roman" w:cs="Calibri"/>
          <w:b/>
          <w:color w:val="000000"/>
          <w:sz w:val="28"/>
          <w:szCs w:val="28"/>
          <w:lang w:eastAsia="ru-RU"/>
        </w:rPr>
      </w:pPr>
      <w:r>
        <w:rPr>
          <w:rFonts w:eastAsia="Times New Roman" w:cs="Calibri"/>
          <w:b/>
          <w:color w:val="000000"/>
          <w:sz w:val="28"/>
          <w:szCs w:val="28"/>
          <w:lang w:eastAsia="ru-RU"/>
        </w:rPr>
        <w:t xml:space="preserve">РАЗДЕЛ </w:t>
      </w:r>
      <w:r>
        <w:rPr>
          <w:rFonts w:eastAsia="Times New Roman" w:cs="Calibri"/>
          <w:b/>
          <w:color w:val="000000"/>
          <w:sz w:val="28"/>
          <w:szCs w:val="28"/>
          <w:lang w:val="en-US" w:eastAsia="ru-RU"/>
        </w:rPr>
        <w:t>IV</w:t>
      </w:r>
      <w:r>
        <w:rPr>
          <w:rFonts w:eastAsia="Times New Roman" w:cs="Calibri"/>
          <w:b/>
          <w:color w:val="000000"/>
          <w:sz w:val="28"/>
          <w:szCs w:val="28"/>
          <w:lang w:eastAsia="ru-RU"/>
        </w:rPr>
        <w:t>. ПРОЕКТ ДОГОВОРА</w:t>
      </w:r>
    </w:p>
    <w:p w14:paraId="33B35234" w14:textId="77777777" w:rsidR="00124070" w:rsidRDefault="00124070">
      <w:pPr>
        <w:spacing w:line="252" w:lineRule="auto"/>
        <w:jc w:val="center"/>
        <w:rPr>
          <w:rFonts w:ascii="Tahoma" w:hAnsi="Tahoma" w:cs="Tahoma"/>
          <w:b/>
          <w:sz w:val="20"/>
          <w:szCs w:val="20"/>
        </w:rPr>
      </w:pPr>
    </w:p>
    <w:p w14:paraId="33B35235" w14:textId="54E36B8D" w:rsidR="00124070" w:rsidRDefault="00D6186E">
      <w:pPr>
        <w:tabs>
          <w:tab w:val="right" w:pos="9350"/>
        </w:tabs>
        <w:spacing w:line="252" w:lineRule="auto"/>
        <w:rPr>
          <w:rFonts w:ascii="Tahoma" w:hAnsi="Tahoma" w:cs="Tahoma"/>
          <w:sz w:val="20"/>
          <w:szCs w:val="20"/>
        </w:rPr>
      </w:pPr>
      <w:r>
        <w:rPr>
          <w:rFonts w:ascii="Tahoma" w:hAnsi="Tahoma" w:cs="Tahoma"/>
          <w:sz w:val="20"/>
          <w:szCs w:val="20"/>
        </w:rPr>
        <w:t xml:space="preserve">г. </w:t>
      </w:r>
      <w:r w:rsidR="00200404">
        <w:rPr>
          <w:rFonts w:ascii="Tahoma" w:hAnsi="Tahoma" w:cs="Tahoma"/>
          <w:sz w:val="20"/>
          <w:szCs w:val="20"/>
        </w:rPr>
        <w:t>Салават, РБ</w:t>
      </w:r>
      <w:r>
        <w:rPr>
          <w:rFonts w:ascii="Tahoma" w:hAnsi="Tahoma" w:cs="Tahoma"/>
          <w:sz w:val="20"/>
          <w:szCs w:val="20"/>
        </w:rPr>
        <w:tab/>
      </w:r>
      <w:r w:rsidR="00200404">
        <w:rPr>
          <w:rFonts w:ascii="Tahoma" w:hAnsi="Tahoma" w:cs="Tahoma"/>
          <w:sz w:val="20"/>
          <w:szCs w:val="20"/>
        </w:rPr>
        <w:t>«____» ________201</w:t>
      </w:r>
      <w:r w:rsidR="00E22BE2">
        <w:rPr>
          <w:rFonts w:ascii="Tahoma" w:hAnsi="Tahoma" w:cs="Tahoma"/>
          <w:sz w:val="20"/>
          <w:szCs w:val="20"/>
        </w:rPr>
        <w:t>5</w:t>
      </w:r>
      <w:r w:rsidR="00200404">
        <w:rPr>
          <w:rFonts w:ascii="Tahoma" w:hAnsi="Tahoma" w:cs="Tahoma"/>
          <w:sz w:val="20"/>
          <w:szCs w:val="20"/>
        </w:rPr>
        <w:t xml:space="preserve"> года</w:t>
      </w:r>
    </w:p>
    <w:p w14:paraId="33B35236" w14:textId="77777777" w:rsidR="00124070" w:rsidRDefault="00124070">
      <w:pPr>
        <w:spacing w:line="252" w:lineRule="auto"/>
        <w:rPr>
          <w:rFonts w:ascii="Tahoma" w:hAnsi="Tahoma" w:cs="Tahoma"/>
          <w:sz w:val="20"/>
          <w:szCs w:val="20"/>
        </w:rPr>
      </w:pPr>
      <w:bookmarkStart w:id="0" w:name="ТекстовоеПоле4"/>
    </w:p>
    <w:bookmarkEnd w:id="0"/>
    <w:p w14:paraId="33B35237" w14:textId="00ED6F89" w:rsidR="00124070" w:rsidRDefault="00200404">
      <w:pPr>
        <w:spacing w:line="252" w:lineRule="auto"/>
        <w:jc w:val="both"/>
        <w:rPr>
          <w:rFonts w:ascii="Tahoma" w:hAnsi="Tahoma" w:cs="Tahoma"/>
          <w:sz w:val="20"/>
          <w:szCs w:val="20"/>
        </w:rPr>
      </w:pPr>
      <w:r>
        <w:rPr>
          <w:rFonts w:ascii="Tahoma" w:hAnsi="Tahoma" w:cs="Tahoma"/>
          <w:b/>
          <w:sz w:val="20"/>
          <w:szCs w:val="20"/>
        </w:rPr>
        <w:t>______________________</w:t>
      </w:r>
      <w:r w:rsidR="00D6186E">
        <w:rPr>
          <w:rFonts w:ascii="Tahoma" w:hAnsi="Tahoma" w:cs="Tahoma"/>
          <w:sz w:val="20"/>
          <w:szCs w:val="20"/>
        </w:rPr>
        <w:t xml:space="preserve">, именуемое в дальнейшем </w:t>
      </w:r>
      <w:r w:rsidR="00D6186E">
        <w:rPr>
          <w:rFonts w:ascii="Tahoma" w:hAnsi="Tahoma" w:cs="Tahoma"/>
          <w:b/>
          <w:sz w:val="20"/>
          <w:szCs w:val="20"/>
        </w:rPr>
        <w:t>Лицензиат</w:t>
      </w:r>
      <w:r w:rsidR="00D6186E">
        <w:rPr>
          <w:rFonts w:ascii="Tahoma" w:hAnsi="Tahoma" w:cs="Tahoma"/>
          <w:sz w:val="20"/>
          <w:szCs w:val="20"/>
        </w:rPr>
        <w:t xml:space="preserve">, </w:t>
      </w:r>
      <w:r w:rsidR="00D6186E" w:rsidRPr="00D6186E">
        <w:rPr>
          <w:rFonts w:ascii="Tahoma" w:eastAsia="Calibri" w:hAnsi="Tahoma" w:cs="Tahoma"/>
          <w:sz w:val="20"/>
          <w:szCs w:val="20"/>
          <w:lang w:eastAsia="en-US"/>
        </w:rPr>
        <w:t>в лице</w:t>
      </w:r>
      <w:r>
        <w:rPr>
          <w:rFonts w:ascii="Tahoma" w:eastAsia="Calibri" w:hAnsi="Tahoma" w:cs="Tahoma"/>
          <w:sz w:val="20"/>
          <w:szCs w:val="20"/>
          <w:lang w:eastAsia="en-US"/>
        </w:rPr>
        <w:t xml:space="preserve"> ____________________</w:t>
      </w:r>
      <w:r w:rsidR="00D6186E" w:rsidRPr="00D6186E">
        <w:rPr>
          <w:rFonts w:ascii="Tahoma" w:eastAsia="Calibri" w:hAnsi="Tahoma" w:cs="Tahoma"/>
          <w:sz w:val="20"/>
          <w:szCs w:val="20"/>
          <w:lang w:eastAsia="en-US"/>
        </w:rPr>
        <w:t>,</w:t>
      </w:r>
      <w:r w:rsidR="00D6186E">
        <w:rPr>
          <w:rFonts w:ascii="Tahoma" w:hAnsi="Tahoma" w:cs="Tahoma"/>
          <w:sz w:val="20"/>
          <w:szCs w:val="20"/>
        </w:rPr>
        <w:t xml:space="preserve"> с одной стороны, </w:t>
      </w:r>
      <w:bookmarkStart w:id="1" w:name="ТекстовоеПоле6"/>
      <w:r w:rsidR="00D6186E">
        <w:rPr>
          <w:rFonts w:ascii="Tahoma" w:hAnsi="Tahoma" w:cs="Tahoma"/>
          <w:sz w:val="20"/>
          <w:szCs w:val="20"/>
        </w:rPr>
        <w:t xml:space="preserve">и </w:t>
      </w:r>
      <w:bookmarkEnd w:id="1"/>
      <w:r>
        <w:rPr>
          <w:rFonts w:ascii="Tahoma" w:hAnsi="Tahoma" w:cs="Tahoma"/>
          <w:b/>
          <w:sz w:val="20"/>
          <w:szCs w:val="20"/>
        </w:rPr>
        <w:t>Общество с ограниченной ответственностью «Медсервис»</w:t>
      </w:r>
      <w:r w:rsidR="00D6186E">
        <w:rPr>
          <w:rFonts w:ascii="Tahoma" w:hAnsi="Tahoma" w:cs="Tahoma"/>
          <w:b/>
          <w:sz w:val="20"/>
          <w:szCs w:val="20"/>
        </w:rPr>
        <w:t>,</w:t>
      </w:r>
      <w:r w:rsidR="00D6186E">
        <w:rPr>
          <w:rFonts w:ascii="Tahoma" w:hAnsi="Tahoma" w:cs="Tahoma"/>
          <w:sz w:val="20"/>
          <w:szCs w:val="20"/>
        </w:rPr>
        <w:t xml:space="preserve"> именуемое в дальнейшем</w:t>
      </w:r>
      <w:r w:rsidR="00D6186E">
        <w:rPr>
          <w:rFonts w:ascii="Tahoma" w:hAnsi="Tahoma" w:cs="Tahoma"/>
          <w:b/>
          <w:sz w:val="20"/>
          <w:szCs w:val="20"/>
        </w:rPr>
        <w:t xml:space="preserve"> Сублицензиат</w:t>
      </w:r>
      <w:r w:rsidR="00D6186E">
        <w:rPr>
          <w:rFonts w:ascii="Tahoma" w:hAnsi="Tahoma" w:cs="Tahoma"/>
          <w:sz w:val="20"/>
          <w:szCs w:val="20"/>
        </w:rPr>
        <w:t xml:space="preserve">, в лице </w:t>
      </w:r>
      <w:r>
        <w:rPr>
          <w:rFonts w:ascii="Tahoma" w:hAnsi="Tahoma" w:cs="Tahoma"/>
          <w:sz w:val="20"/>
          <w:szCs w:val="20"/>
        </w:rPr>
        <w:t xml:space="preserve">директора С.В. </w:t>
      </w:r>
      <w:proofErr w:type="spellStart"/>
      <w:r>
        <w:rPr>
          <w:rFonts w:ascii="Tahoma" w:hAnsi="Tahoma" w:cs="Tahoma"/>
          <w:sz w:val="20"/>
          <w:szCs w:val="20"/>
        </w:rPr>
        <w:t>Мовергоза</w:t>
      </w:r>
      <w:proofErr w:type="spellEnd"/>
      <w:r w:rsidR="00D6186E">
        <w:rPr>
          <w:rFonts w:ascii="Tahoma" w:hAnsi="Tahoma" w:cs="Tahoma"/>
          <w:sz w:val="20"/>
          <w:szCs w:val="20"/>
        </w:rPr>
        <w:t>, действующего на основании </w:t>
      </w:r>
      <w:r>
        <w:rPr>
          <w:rFonts w:ascii="Tahoma" w:hAnsi="Tahoma" w:cs="Tahoma"/>
          <w:sz w:val="20"/>
          <w:szCs w:val="20"/>
        </w:rPr>
        <w:t>Устава</w:t>
      </w:r>
      <w:r w:rsidR="00D6186E">
        <w:rPr>
          <w:rFonts w:ascii="Tahoma" w:hAnsi="Tahoma" w:cs="Tahoma"/>
          <w:sz w:val="20"/>
          <w:szCs w:val="20"/>
        </w:rPr>
        <w:t>, с другой стороны, вместе именуемые — Стороны, а каждое по отдельности — Сторона, заключили настоящий Договор о нижеследующем.</w:t>
      </w:r>
    </w:p>
    <w:p w14:paraId="33B35238" w14:textId="77777777" w:rsidR="00124070" w:rsidRDefault="00124070">
      <w:pPr>
        <w:spacing w:line="252" w:lineRule="auto"/>
        <w:jc w:val="both"/>
        <w:rPr>
          <w:rFonts w:ascii="Tahoma" w:hAnsi="Tahoma" w:cs="Tahoma"/>
          <w:sz w:val="20"/>
          <w:szCs w:val="20"/>
        </w:rPr>
      </w:pPr>
    </w:p>
    <w:p w14:paraId="33B35239" w14:textId="77777777" w:rsidR="00124070" w:rsidRDefault="00D6186E">
      <w:pPr>
        <w:spacing w:line="252" w:lineRule="auto"/>
        <w:jc w:val="both"/>
        <w:rPr>
          <w:rFonts w:ascii="Tahoma" w:hAnsi="Tahoma" w:cs="Tahoma"/>
          <w:b/>
          <w:sz w:val="20"/>
          <w:szCs w:val="20"/>
        </w:rPr>
      </w:pPr>
      <w:r>
        <w:rPr>
          <w:rFonts w:ascii="Tahoma" w:hAnsi="Tahoma" w:cs="Tahoma"/>
          <w:b/>
          <w:sz w:val="20"/>
          <w:szCs w:val="20"/>
        </w:rPr>
        <w:t>Термины и определения</w:t>
      </w:r>
    </w:p>
    <w:p w14:paraId="33B3523A" w14:textId="77777777" w:rsidR="00124070" w:rsidRDefault="00D6186E">
      <w:pPr>
        <w:spacing w:line="252" w:lineRule="auto"/>
        <w:jc w:val="both"/>
        <w:rPr>
          <w:rFonts w:ascii="Tahoma" w:hAnsi="Tahoma" w:cs="Tahoma"/>
          <w:sz w:val="20"/>
          <w:szCs w:val="20"/>
        </w:rPr>
      </w:pPr>
      <w:r>
        <w:rPr>
          <w:rFonts w:ascii="Tahoma" w:hAnsi="Tahoma" w:cs="Tahoma"/>
          <w:i/>
          <w:sz w:val="20"/>
          <w:szCs w:val="20"/>
        </w:rPr>
        <w:t>Право использования</w:t>
      </w:r>
      <w:r>
        <w:rPr>
          <w:rFonts w:ascii="Tahoma" w:hAnsi="Tahoma" w:cs="Tahoma"/>
          <w:sz w:val="20"/>
          <w:szCs w:val="20"/>
        </w:rPr>
        <w:t xml:space="preserve"> – разрешение на использование программ для ЭВМ, перечисленных в пункте </w:t>
      </w:r>
      <w:r>
        <w:rPr>
          <w:rFonts w:ascii="Tahoma" w:hAnsi="Tahoma" w:cs="Tahoma"/>
          <w:sz w:val="20"/>
          <w:szCs w:val="20"/>
          <w:highlight w:val="lightGray"/>
        </w:rPr>
        <w:t>1</w:t>
      </w:r>
      <w:r>
        <w:rPr>
          <w:rFonts w:ascii="Tahoma" w:hAnsi="Tahoma" w:cs="Tahoma"/>
          <w:sz w:val="20"/>
          <w:szCs w:val="20"/>
        </w:rPr>
        <w:t xml:space="preserve"> Приложения № </w:t>
      </w:r>
      <w:r>
        <w:rPr>
          <w:rFonts w:ascii="Tahoma" w:hAnsi="Tahoma" w:cs="Tahoma"/>
          <w:sz w:val="20"/>
          <w:szCs w:val="20"/>
          <w:highlight w:val="lightGray"/>
        </w:rPr>
        <w:t>1</w:t>
      </w:r>
      <w:r>
        <w:rPr>
          <w:rFonts w:ascii="Tahoma" w:hAnsi="Tahoma" w:cs="Tahoma"/>
          <w:sz w:val="20"/>
          <w:szCs w:val="20"/>
        </w:rPr>
        <w:t xml:space="preserve"> к настоящему Договору (далее именуется – «Спецификация»), способами, предусмотренными Договором, а также Типовым соглашением правообладателя с конечным пользователем, получаемое Сублицензиатом на условиях простой (неисключительной) лицензии. </w:t>
      </w:r>
    </w:p>
    <w:p w14:paraId="33B3523B" w14:textId="77777777" w:rsidR="00124070" w:rsidRDefault="00D6186E">
      <w:pPr>
        <w:spacing w:line="252" w:lineRule="auto"/>
        <w:jc w:val="both"/>
        <w:rPr>
          <w:rFonts w:ascii="Tahoma" w:hAnsi="Tahoma" w:cs="Tahoma"/>
          <w:sz w:val="20"/>
          <w:szCs w:val="20"/>
        </w:rPr>
      </w:pPr>
      <w:r>
        <w:rPr>
          <w:rFonts w:ascii="Tahoma" w:hAnsi="Tahoma" w:cs="Tahoma"/>
          <w:i/>
          <w:sz w:val="20"/>
          <w:szCs w:val="20"/>
        </w:rPr>
        <w:t>Типовое соглашение правообладателя с конечным пользователем</w:t>
      </w:r>
      <w:r>
        <w:rPr>
          <w:rFonts w:ascii="Tahoma" w:hAnsi="Tahoma" w:cs="Tahoma"/>
          <w:sz w:val="20"/>
          <w:szCs w:val="20"/>
        </w:rPr>
        <w:t xml:space="preserve"> – декларируемые правообладателем программ для ЭВМ общие правила использования программ для ЭВМ, обязательные для исполнения Сублицензиатом. Типовое соглашение может быть размещено в инсталляционном файле программы для ЭВМ, отображаемом на экране монитора при установке программы, и/или размещено на официальном Интернет-сайте правообладателя программы для ЭВМ.</w:t>
      </w:r>
    </w:p>
    <w:p w14:paraId="33B3523C" w14:textId="77777777" w:rsidR="00124070" w:rsidRDefault="00D6186E">
      <w:pPr>
        <w:spacing w:line="252" w:lineRule="auto"/>
        <w:jc w:val="both"/>
        <w:rPr>
          <w:rFonts w:ascii="Tahoma" w:hAnsi="Tahoma" w:cs="Tahoma"/>
          <w:sz w:val="20"/>
          <w:szCs w:val="20"/>
        </w:rPr>
      </w:pPr>
      <w:r>
        <w:rPr>
          <w:rFonts w:ascii="Tahoma" w:hAnsi="Tahoma" w:cs="Tahoma"/>
          <w:i/>
          <w:sz w:val="20"/>
          <w:szCs w:val="20"/>
        </w:rPr>
        <w:t>Предоставление права использования программ для ЭВМ</w:t>
      </w:r>
      <w:r>
        <w:rPr>
          <w:rFonts w:ascii="Tahoma" w:hAnsi="Tahoma" w:cs="Tahoma"/>
          <w:sz w:val="20"/>
          <w:szCs w:val="20"/>
        </w:rPr>
        <w:t xml:space="preserve"> – наступление установленного Сторонами в пункте </w:t>
      </w:r>
      <w:r>
        <w:rPr>
          <w:rFonts w:ascii="Tahoma" w:hAnsi="Tahoma" w:cs="Tahoma"/>
          <w:sz w:val="20"/>
          <w:szCs w:val="20"/>
          <w:highlight w:val="lightGray"/>
        </w:rPr>
        <w:t>2.3.</w:t>
      </w:r>
      <w:r>
        <w:rPr>
          <w:rFonts w:ascii="Tahoma" w:hAnsi="Tahoma" w:cs="Tahoma"/>
          <w:sz w:val="20"/>
          <w:szCs w:val="20"/>
        </w:rPr>
        <w:t xml:space="preserve"> настоящего Договора срока, позволяющее Сублицензиату начать правомерное использование программ для ЭВМ способами, предусмотренными Договором, а также типовым соглашением правообладателя с конечным пользователем.</w:t>
      </w:r>
    </w:p>
    <w:p w14:paraId="33B3523E" w14:textId="77777777" w:rsidR="00124070" w:rsidRDefault="00124070">
      <w:pPr>
        <w:spacing w:line="252" w:lineRule="auto"/>
        <w:rPr>
          <w:rFonts w:ascii="Tahoma" w:hAnsi="Tahoma" w:cs="Tahoma"/>
          <w:sz w:val="20"/>
          <w:szCs w:val="20"/>
        </w:rPr>
      </w:pPr>
      <w:bookmarkStart w:id="2" w:name="_GoBack"/>
      <w:bookmarkEnd w:id="2"/>
    </w:p>
    <w:p w14:paraId="33B3523F"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Предмет Договора</w:t>
      </w:r>
    </w:p>
    <w:p w14:paraId="33B35240"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Лицензиат в соответствии с условиями настоящего Договора обязуется предоставить Сублицензиату Право использования программ для ЭВМ, предусмотренных Спецификацией, а Сублицензиат обязуется принять и оплатить право использования программ для ЭВМ на условиях настоящего Договора.</w:t>
      </w:r>
    </w:p>
    <w:p w14:paraId="33B35241" w14:textId="77777777" w:rsidR="00124070" w:rsidRDefault="00124070">
      <w:pPr>
        <w:spacing w:line="252" w:lineRule="auto"/>
        <w:jc w:val="both"/>
        <w:rPr>
          <w:rFonts w:ascii="Tahoma" w:hAnsi="Tahoma" w:cs="Tahoma"/>
          <w:sz w:val="20"/>
          <w:szCs w:val="20"/>
        </w:rPr>
      </w:pPr>
    </w:p>
    <w:p w14:paraId="33B35242"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Порядок предоставления права использования программ для ЭВМ</w:t>
      </w:r>
    </w:p>
    <w:p w14:paraId="33B35243"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ограничениями, включая способы использования программ для ЭВМ, установленными указанным соглашением.</w:t>
      </w:r>
    </w:p>
    <w:p w14:paraId="33B35244"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Размер лицензионного вознаграждения Лицензиата за предоставление Сублицензиату права использования программ для ЭВМ указывается в пункте </w:t>
      </w:r>
      <w:r>
        <w:rPr>
          <w:rFonts w:ascii="Tahoma" w:hAnsi="Tahoma" w:cs="Tahoma"/>
          <w:sz w:val="20"/>
          <w:szCs w:val="20"/>
          <w:highlight w:val="lightGray"/>
        </w:rPr>
        <w:t>3.1.</w:t>
      </w:r>
      <w:r>
        <w:rPr>
          <w:rFonts w:ascii="Tahoma" w:hAnsi="Tahoma" w:cs="Tahoma"/>
          <w:sz w:val="20"/>
          <w:szCs w:val="20"/>
        </w:rPr>
        <w:t xml:space="preserve"> настоящего Договора и в Спецификации. Выплата лицензионного вознаграждения осуществляется Сублицензиатом в соответствии с разделом 3 настоящего Договора.</w:t>
      </w:r>
    </w:p>
    <w:p w14:paraId="33B35245" w14:textId="573717E8"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Право использования программ для ЭВМ считается предоставленным Сублицензиату, и Сублицензиат вправе начать использование программ для ЭВМ по истечении </w:t>
      </w:r>
      <w:r w:rsidR="005348D4">
        <w:rPr>
          <w:rFonts w:ascii="Tahoma" w:hAnsi="Tahoma" w:cs="Tahoma"/>
          <w:sz w:val="20"/>
          <w:szCs w:val="20"/>
        </w:rPr>
        <w:t>2</w:t>
      </w:r>
      <w:r>
        <w:rPr>
          <w:rFonts w:ascii="Tahoma" w:hAnsi="Tahoma" w:cs="Tahoma"/>
          <w:sz w:val="20"/>
          <w:szCs w:val="20"/>
        </w:rPr>
        <w:t xml:space="preserve"> (</w:t>
      </w:r>
      <w:r w:rsidR="005348D4">
        <w:rPr>
          <w:rFonts w:ascii="Tahoma" w:hAnsi="Tahoma" w:cs="Tahoma"/>
          <w:sz w:val="20"/>
          <w:szCs w:val="20"/>
        </w:rPr>
        <w:t>двух</w:t>
      </w:r>
      <w:r>
        <w:rPr>
          <w:rFonts w:ascii="Tahoma" w:hAnsi="Tahoma" w:cs="Tahoma"/>
          <w:sz w:val="20"/>
          <w:szCs w:val="20"/>
        </w:rPr>
        <w:t xml:space="preserve">) рабочих дней </w:t>
      </w:r>
      <w:proofErr w:type="gramStart"/>
      <w:r>
        <w:rPr>
          <w:rFonts w:ascii="Tahoma" w:hAnsi="Tahoma" w:cs="Tahoma"/>
          <w:sz w:val="20"/>
          <w:szCs w:val="20"/>
        </w:rPr>
        <w:t xml:space="preserve">с даты </w:t>
      </w:r>
      <w:sdt>
        <w:sdtPr>
          <w:rPr>
            <w:rStyle w:val="aa"/>
          </w:rPr>
          <w:alias w:val="варианты поставки"/>
          <w:tag w:val="варианты поставки"/>
          <w:id w:val="831953392"/>
          <w:placeholder>
            <w:docPart w:val="690CC19DFD40451A870CD0F0964C8F9C"/>
          </w:placeholder>
          <w:comboBox>
            <w:listItem w:displayText="оплаты цены настоящего Договора в полном объеме" w:value="оплаты цены настоящего Договора в полном объеме"/>
            <w:listItem w:displayText="оплаты цены настоящего Договора в объеме 30 (тридцати) процентов" w:value="оплаты цены настоящего Договора в объеме 30 (тридцати) процентов"/>
            <w:listItem w:displayText="оплаты цены настоящего Договора в объеме 50 (пятидесяти) процентов" w:value="оплаты цены настоящего Договора в объеме 50 (пятидесяти) процентов"/>
            <w:listItem w:displayText="подписания Сторонами настоящего Договора" w:value="подписания Сторонами настоящего Договора"/>
          </w:comboBox>
        </w:sdtPr>
        <w:sdtEndPr>
          <w:rPr>
            <w:rStyle w:val="a1"/>
            <w:rFonts w:ascii="Times New Roman" w:hAnsi="Times New Roman" w:cs="Tahoma"/>
            <w:color w:val="auto"/>
            <w:sz w:val="24"/>
            <w:szCs w:val="20"/>
          </w:rPr>
        </w:sdtEndPr>
        <w:sdtContent>
          <w:r w:rsidR="00200404">
            <w:rPr>
              <w:rStyle w:val="aa"/>
            </w:rPr>
            <w:t>оплаты</w:t>
          </w:r>
          <w:proofErr w:type="gramEnd"/>
          <w:r w:rsidR="00200404">
            <w:rPr>
              <w:rStyle w:val="aa"/>
            </w:rPr>
            <w:t xml:space="preserve"> цены настоящего Договора в объеме 30 (тридцати) процентов</w:t>
          </w:r>
        </w:sdtContent>
      </w:sdt>
      <w:r>
        <w:rPr>
          <w:rFonts w:ascii="Tahoma" w:hAnsi="Tahoma" w:cs="Tahoma"/>
          <w:sz w:val="20"/>
          <w:szCs w:val="20"/>
        </w:rPr>
        <w:t xml:space="preserve"> (далее – «дата предоставления права использования программ для ЭВМ»).</w:t>
      </w:r>
    </w:p>
    <w:p w14:paraId="33B35246" w14:textId="77777777" w:rsidR="00124070" w:rsidRDefault="00C3167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Не позднее 5 (пяти) рабочих дней </w:t>
      </w:r>
      <w:proofErr w:type="gramStart"/>
      <w:r>
        <w:rPr>
          <w:rFonts w:ascii="Tahoma" w:hAnsi="Tahoma" w:cs="Tahoma"/>
          <w:sz w:val="20"/>
          <w:szCs w:val="20"/>
        </w:rPr>
        <w:t>с даты предоставления</w:t>
      </w:r>
      <w:proofErr w:type="gramEnd"/>
      <w:r>
        <w:rPr>
          <w:rFonts w:ascii="Tahoma" w:hAnsi="Tahoma" w:cs="Tahoma"/>
          <w:sz w:val="20"/>
          <w:szCs w:val="20"/>
        </w:rPr>
        <w:t xml:space="preserve"> права использования программ для ЭВМ по настоящему Договору Лицензиат направляет Сублицензиату Акт предоставления права. Сублицензиат в течение 5 (пяти)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 Акт считается подписанным  Сублицензиатом без замечаний в последний день срока, установленного для его подписания. Стороны соглашаются с тем, что Акт предоставления прав не является подтверждением </w:t>
      </w:r>
      <w:proofErr w:type="gramStart"/>
      <w:r>
        <w:rPr>
          <w:rFonts w:ascii="Tahoma" w:hAnsi="Tahoma" w:cs="Tahoma"/>
          <w:sz w:val="20"/>
          <w:szCs w:val="20"/>
        </w:rPr>
        <w:t>факта передачи права использования соответствующих программ</w:t>
      </w:r>
      <w:proofErr w:type="gramEnd"/>
      <w:r>
        <w:rPr>
          <w:rFonts w:ascii="Tahoma" w:hAnsi="Tahoma" w:cs="Tahoma"/>
          <w:sz w:val="20"/>
          <w:szCs w:val="20"/>
        </w:rPr>
        <w:t xml:space="preserve"> для ЭВМ и не подписание Акта не является признаком </w:t>
      </w:r>
      <w:proofErr w:type="spellStart"/>
      <w:r>
        <w:rPr>
          <w:rFonts w:ascii="Tahoma" w:hAnsi="Tahoma" w:cs="Tahoma"/>
          <w:sz w:val="20"/>
          <w:szCs w:val="20"/>
        </w:rPr>
        <w:t>непредоставления</w:t>
      </w:r>
      <w:proofErr w:type="spellEnd"/>
      <w:r>
        <w:rPr>
          <w:rFonts w:ascii="Tahoma" w:hAnsi="Tahoma" w:cs="Tahoma"/>
          <w:sz w:val="20"/>
          <w:szCs w:val="20"/>
        </w:rPr>
        <w:t xml:space="preserve"> права использования Лицензиатом.</w:t>
      </w:r>
    </w:p>
    <w:p w14:paraId="33B35247"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 случае использования правообладателем программ для ЭВМ технических средств защиты использования программ для ЭВМ, Лицензиат обязуется не позднее 1 (одного) дня </w:t>
      </w:r>
      <w:proofErr w:type="gramStart"/>
      <w:r>
        <w:rPr>
          <w:rFonts w:ascii="Tahoma" w:hAnsi="Tahoma" w:cs="Tahoma"/>
          <w:sz w:val="20"/>
          <w:szCs w:val="20"/>
        </w:rPr>
        <w:t>с даты предоставления</w:t>
      </w:r>
      <w:proofErr w:type="gramEnd"/>
      <w:r>
        <w:rPr>
          <w:rFonts w:ascii="Tahoma" w:hAnsi="Tahoma" w:cs="Tahoma"/>
          <w:sz w:val="20"/>
          <w:szCs w:val="20"/>
        </w:rPr>
        <w:t xml:space="preserve"> права использования программ для ЭВМ обеспечить Сублицензиату возможность </w:t>
      </w:r>
      <w:r>
        <w:rPr>
          <w:rFonts w:ascii="Tahoma" w:hAnsi="Tahoma" w:cs="Tahoma"/>
          <w:sz w:val="20"/>
          <w:szCs w:val="20"/>
        </w:rPr>
        <w:lastRenderedPageBreak/>
        <w:t xml:space="preserve">использования соответствующих программ для ЭВМ, в том числе путём сообщения ему необходимых ключей доступа и паролей. </w:t>
      </w:r>
    </w:p>
    <w:p w14:paraId="33B35248"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Лицензиат гарантирует, что он обладает всеми законными основаниями для предоставления Сублицензиату права использования программ для ЭВМ по настоящему Договору. </w:t>
      </w:r>
    </w:p>
    <w:p w14:paraId="33B35249"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Сублицензиату известны важнейшие функциональные свойства программ для ЭВМ, предусмотренных настоящим Договором, Сублицензиат несет риск соответствия указанных программ для ЭВМ своим пожеланиям и потребностям. Лицензиат не несет ответственности за какие-либо убытки, возникшие вследствие ненадлежащего использования или невозможности использования программы для ЭВМ, возникших по вине Сублицензиата.</w:t>
      </w:r>
    </w:p>
    <w:p w14:paraId="33B3524A" w14:textId="77777777" w:rsidR="00124070" w:rsidRDefault="00124070">
      <w:pPr>
        <w:spacing w:line="252" w:lineRule="auto"/>
        <w:jc w:val="both"/>
        <w:rPr>
          <w:rFonts w:ascii="Tahoma" w:hAnsi="Tahoma" w:cs="Tahoma"/>
          <w:sz w:val="20"/>
          <w:szCs w:val="20"/>
        </w:rPr>
      </w:pPr>
    </w:p>
    <w:p w14:paraId="33B3524B"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Порядок расчётов</w:t>
      </w:r>
    </w:p>
    <w:p w14:paraId="33B3524C" w14:textId="363456C9"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Общая цена настоящего Договора (вознаграждение Лицензиата за предоставление права использования программ для ЭВМ), подлежащая уплате Сублицензиатом, составляет</w:t>
      </w:r>
      <w:proofErr w:type="gramStart"/>
      <w:r>
        <w:rPr>
          <w:rFonts w:ascii="Tahoma" w:hAnsi="Tahoma" w:cs="Tahoma"/>
          <w:sz w:val="20"/>
          <w:szCs w:val="20"/>
        </w:rPr>
        <w:t xml:space="preserve"> </w:t>
      </w:r>
      <w:r w:rsidR="005348D4">
        <w:rPr>
          <w:rFonts w:ascii="Tahoma" w:hAnsi="Tahoma" w:cs="Tahoma"/>
          <w:sz w:val="20"/>
          <w:szCs w:val="20"/>
        </w:rPr>
        <w:t>________</w:t>
      </w:r>
      <w:r>
        <w:rPr>
          <w:rFonts w:ascii="Tahoma" w:hAnsi="Tahoma" w:cs="Tahoma"/>
          <w:sz w:val="20"/>
          <w:szCs w:val="20"/>
        </w:rPr>
        <w:t xml:space="preserve"> (</w:t>
      </w:r>
      <w:r w:rsidR="005348D4">
        <w:rPr>
          <w:sz w:val="20"/>
          <w:szCs w:val="20"/>
        </w:rPr>
        <w:t>_________</w:t>
      </w:r>
      <w:r>
        <w:rPr>
          <w:rFonts w:ascii="Tahoma" w:hAnsi="Tahoma" w:cs="Tahoma"/>
          <w:sz w:val="20"/>
          <w:szCs w:val="20"/>
        </w:rPr>
        <w:t xml:space="preserve">) </w:t>
      </w:r>
      <w:proofErr w:type="gramEnd"/>
      <w:r>
        <w:rPr>
          <w:rFonts w:ascii="Tahoma" w:hAnsi="Tahoma" w:cs="Tahoma"/>
          <w:bCs/>
          <w:sz w:val="20"/>
          <w:szCs w:val="20"/>
        </w:rPr>
        <w:t>рублей</w:t>
      </w:r>
      <w:r>
        <w:rPr>
          <w:rFonts w:ascii="Tahoma" w:hAnsi="Tahoma" w:cs="Tahoma"/>
          <w:sz w:val="20"/>
          <w:szCs w:val="20"/>
        </w:rPr>
        <w:t>, НДС не облагается в силу пп.26 п.2 ст.149 НК РФ.</w:t>
      </w:r>
    </w:p>
    <w:p w14:paraId="33B3524D" w14:textId="79DB25BB"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Оплата Сублицензиатом цены настоящего Договора производится в течение </w:t>
      </w:r>
      <w:r w:rsidR="00E22BE2">
        <w:rPr>
          <w:rFonts w:ascii="Tahoma" w:hAnsi="Tahoma" w:cs="Tahoma"/>
          <w:sz w:val="20"/>
          <w:szCs w:val="20"/>
        </w:rPr>
        <w:t>20</w:t>
      </w:r>
      <w:r>
        <w:rPr>
          <w:rFonts w:ascii="Tahoma" w:hAnsi="Tahoma" w:cs="Tahoma"/>
          <w:sz w:val="20"/>
          <w:szCs w:val="20"/>
        </w:rPr>
        <w:t xml:space="preserve"> (</w:t>
      </w:r>
      <w:r w:rsidR="00E22BE2">
        <w:rPr>
          <w:rFonts w:ascii="Tahoma" w:hAnsi="Tahoma" w:cs="Tahoma"/>
          <w:sz w:val="20"/>
          <w:szCs w:val="20"/>
        </w:rPr>
        <w:t>двадцати</w:t>
      </w:r>
      <w:r>
        <w:rPr>
          <w:rFonts w:ascii="Tahoma" w:hAnsi="Tahoma" w:cs="Tahoma"/>
          <w:sz w:val="20"/>
          <w:szCs w:val="20"/>
        </w:rPr>
        <w:t xml:space="preserve">) рабочих дней </w:t>
      </w:r>
      <w:proofErr w:type="gramStart"/>
      <w:r>
        <w:rPr>
          <w:rFonts w:ascii="Tahoma" w:hAnsi="Tahoma" w:cs="Tahoma"/>
          <w:sz w:val="20"/>
          <w:szCs w:val="20"/>
        </w:rPr>
        <w:t xml:space="preserve">с даты </w:t>
      </w:r>
      <w:sdt>
        <w:sdtPr>
          <w:rPr>
            <w:rStyle w:val="aa"/>
          </w:rPr>
          <w:alias w:val="варианты оплаты (лицензии)"/>
          <w:tag w:val="варианты оплаты (лицензии)"/>
          <w:id w:val="11669186"/>
          <w:placeholder>
            <w:docPart w:val="35F9012556D54DF9B5828C3170E786EF"/>
          </w:placeholder>
          <w:comboBox>
            <w:listItem w:displayText="подписания настоящего Договора - в полном размере." w:value="подписания настоящего Договора - в полном размере."/>
            <w:listItem w:displayText="подписания настоящего Договора - в размере 30%, и в течение 5 (пяти) рабочих дней с даты предоставления права использования - в размере оставшихся 70%." w:value="подписания настоящего Договора - в размере 30%, и в течение 5 (пяти) рабочих дней с даты предоставления права использования - в размере оставшихся 70%."/>
            <w:listItem w:displayText="подписания настоящего Договора - в размере 50%, и в течение 5 (пяти) рабочих дней с даты предоставления права использования - в размере оставшихся 50%." w:value="подписания настоящего Договора - в размере 50%, и в течение 5 (пяти) рабочих дней с даты предоставления права использования - в размере оставшихся 50%."/>
            <w:listItem w:displayText="предоставления права использования - в полном размере." w:value="предоставления права использования - в полном размере."/>
          </w:comboBox>
        </w:sdtPr>
        <w:sdtEndPr>
          <w:rPr>
            <w:rStyle w:val="a1"/>
            <w:rFonts w:ascii="Times New Roman" w:hAnsi="Times New Roman" w:cs="Tahoma"/>
            <w:color w:val="auto"/>
            <w:sz w:val="24"/>
            <w:szCs w:val="20"/>
          </w:rPr>
        </w:sdtEndPr>
        <w:sdtContent>
          <w:r w:rsidR="00E22BE2">
            <w:rPr>
              <w:rStyle w:val="aa"/>
            </w:rPr>
            <w:t>предоставления</w:t>
          </w:r>
          <w:proofErr w:type="gramEnd"/>
          <w:r w:rsidR="00E22BE2">
            <w:rPr>
              <w:rStyle w:val="aa"/>
            </w:rPr>
            <w:t xml:space="preserve"> и подписания документов на оплату</w:t>
          </w:r>
        </w:sdtContent>
      </w:sdt>
    </w:p>
    <w:p w14:paraId="33B3524E"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w:t>
      </w:r>
    </w:p>
    <w:p w14:paraId="33B3524F"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Датой оплаты признаётся дата списания денежных сре</w:t>
      </w:r>
      <w:proofErr w:type="gramStart"/>
      <w:r>
        <w:rPr>
          <w:rFonts w:ascii="Tahoma" w:hAnsi="Tahoma" w:cs="Tahoma"/>
          <w:sz w:val="20"/>
          <w:szCs w:val="20"/>
        </w:rPr>
        <w:t>дств с к</w:t>
      </w:r>
      <w:proofErr w:type="gramEnd"/>
      <w:r>
        <w:rPr>
          <w:rFonts w:ascii="Tahoma" w:hAnsi="Tahoma" w:cs="Tahoma"/>
          <w:sz w:val="20"/>
          <w:szCs w:val="20"/>
        </w:rPr>
        <w:t>орреспондентского счёта банка, обслуживающего расчётный счёт Сублицензиата, в адрес расчётного счёта и иных реквизитов Лицензиата. По требованию Лицензиата Сублицензиат предоставляет ему копию платёжного поручения с отметкой банка о принятии к исполнению.</w:t>
      </w:r>
    </w:p>
    <w:p w14:paraId="33B35251" w14:textId="77777777" w:rsidR="00124070" w:rsidRDefault="00124070">
      <w:pPr>
        <w:tabs>
          <w:tab w:val="left" w:pos="567"/>
        </w:tabs>
        <w:spacing w:line="252" w:lineRule="auto"/>
        <w:jc w:val="both"/>
        <w:rPr>
          <w:rFonts w:ascii="Tahoma" w:hAnsi="Tahoma" w:cs="Tahoma"/>
          <w:sz w:val="20"/>
          <w:szCs w:val="20"/>
        </w:rPr>
      </w:pPr>
    </w:p>
    <w:p w14:paraId="33B35252"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Ответственность Сторон</w:t>
      </w:r>
    </w:p>
    <w:p w14:paraId="33B35253"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При несоблюдении предусмотренных настоящим Договором сроков исполнения обязательств одной из Сторон, указанная Сторона уплачивает другой Стороне по её требованию неустойку в размере 0,1 % (ноль целых одна десятая процента) от стоимости неисполненных обязательств за каждый день просрочки, но не более суммы неисполненных обязательств.</w:t>
      </w:r>
    </w:p>
    <w:p w14:paraId="33B35254"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14:paraId="33B35255"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14:paraId="33B35256"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Штрафные санкции не подлежат взысканию, если неисполнение Стороной своих обязательств по настоящему Договору вызвано нарушением обязатель</w:t>
      </w:r>
      <w:proofErr w:type="gramStart"/>
      <w:r>
        <w:rPr>
          <w:rFonts w:ascii="Tahoma" w:hAnsi="Tahoma" w:cs="Tahoma"/>
          <w:sz w:val="20"/>
          <w:szCs w:val="20"/>
        </w:rPr>
        <w:t>ств др</w:t>
      </w:r>
      <w:proofErr w:type="gramEnd"/>
      <w:r>
        <w:rPr>
          <w:rFonts w:ascii="Tahoma" w:hAnsi="Tahoma" w:cs="Tahoma"/>
          <w:sz w:val="20"/>
          <w:szCs w:val="20"/>
        </w:rPr>
        <w:t>угой Стороной.</w:t>
      </w:r>
    </w:p>
    <w:p w14:paraId="33B35257" w14:textId="77777777" w:rsidR="00124070" w:rsidRDefault="00124070">
      <w:pPr>
        <w:spacing w:line="252" w:lineRule="auto"/>
        <w:jc w:val="both"/>
        <w:rPr>
          <w:rFonts w:ascii="Tahoma" w:hAnsi="Tahoma" w:cs="Tahoma"/>
          <w:sz w:val="20"/>
          <w:szCs w:val="20"/>
        </w:rPr>
      </w:pPr>
    </w:p>
    <w:p w14:paraId="33B35258"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Техническая поддержка</w:t>
      </w:r>
    </w:p>
    <w:p w14:paraId="33B35259"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Базовая техническая поддержка в отношении использования программ для ЭВМ, предусмотренных настоящим Договором,  осуществляется Лицензиатом в течение 3 (трех) месяцев, с момента предоставления права использования. Под базовой технической поддержкой понимается предоставляемая по выделенной линии службы приема и разрешения технических запросов (телефон, e-</w:t>
      </w:r>
      <w:proofErr w:type="spellStart"/>
      <w:r>
        <w:rPr>
          <w:rFonts w:ascii="Tahoma" w:hAnsi="Tahoma" w:cs="Tahoma"/>
          <w:sz w:val="20"/>
          <w:szCs w:val="20"/>
        </w:rPr>
        <w:t>mail</w:t>
      </w:r>
      <w:proofErr w:type="spellEnd"/>
      <w:r>
        <w:rPr>
          <w:rFonts w:ascii="Tahoma" w:hAnsi="Tahoma" w:cs="Tahoma"/>
          <w:sz w:val="20"/>
          <w:szCs w:val="20"/>
        </w:rPr>
        <w:t xml:space="preserve">, </w:t>
      </w:r>
      <w:proofErr w:type="spellStart"/>
      <w:r>
        <w:rPr>
          <w:rFonts w:ascii="Tahoma" w:hAnsi="Tahoma" w:cs="Tahoma"/>
          <w:sz w:val="20"/>
          <w:szCs w:val="20"/>
        </w:rPr>
        <w:t>HelpDesk</w:t>
      </w:r>
      <w:proofErr w:type="spellEnd"/>
      <w:r>
        <w:rPr>
          <w:rFonts w:ascii="Tahoma" w:hAnsi="Tahoma" w:cs="Tahoma"/>
          <w:sz w:val="20"/>
          <w:szCs w:val="20"/>
        </w:rPr>
        <w:t>) специалистами Лицензиата консультационная помощь, включающая в себя: предоставление информации о новых версиях и исправлениях программ для ЭВМ, а также о базовых функциях программ для ЭВМ. Время предоставления поддержки и приема заявок осуществляется с понедельника по пятницу с 9:00 до 18:00 по Московскому времени. По запросу Сублицензиата Лицензиат обязуется предоставить адреса центров технической поддержки Правообладателей.</w:t>
      </w:r>
    </w:p>
    <w:p w14:paraId="33B3525A"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Расширенная техническая поддержка и иные сопутствующие услуги могут быть оказаны на основании </w:t>
      </w:r>
      <w:proofErr w:type="gramStart"/>
      <w:r>
        <w:rPr>
          <w:rFonts w:ascii="Tahoma" w:hAnsi="Tahoma" w:cs="Tahoma"/>
          <w:sz w:val="20"/>
          <w:szCs w:val="20"/>
        </w:rPr>
        <w:t>дополнительный</w:t>
      </w:r>
      <w:proofErr w:type="gramEnd"/>
      <w:r>
        <w:rPr>
          <w:rFonts w:ascii="Tahoma" w:hAnsi="Tahoma" w:cs="Tahoma"/>
          <w:sz w:val="20"/>
          <w:szCs w:val="20"/>
        </w:rPr>
        <w:t xml:space="preserve"> Приложений к настоящему Договору или отдельно заключаемых с Сублицензиатом соглашений. </w:t>
      </w:r>
    </w:p>
    <w:p w14:paraId="33B3525B" w14:textId="77777777" w:rsidR="00124070" w:rsidRDefault="00124070">
      <w:pPr>
        <w:spacing w:line="252" w:lineRule="auto"/>
        <w:jc w:val="both"/>
        <w:rPr>
          <w:rFonts w:ascii="Tahoma" w:hAnsi="Tahoma" w:cs="Tahoma"/>
          <w:sz w:val="20"/>
          <w:szCs w:val="20"/>
        </w:rPr>
      </w:pPr>
    </w:p>
    <w:p w14:paraId="33B3525C"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Обстоятельства непреодолимой силы</w:t>
      </w:r>
    </w:p>
    <w:p w14:paraId="33B3525D"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по настоящему Договору освобождаются от ответственности за полное или частичное неисполнение либо ненадлежащее исполнение своих обязатель</w:t>
      </w:r>
      <w:proofErr w:type="gramStart"/>
      <w:r>
        <w:rPr>
          <w:rFonts w:ascii="Tahoma" w:hAnsi="Tahoma" w:cs="Tahoma"/>
          <w:sz w:val="20"/>
          <w:szCs w:val="20"/>
        </w:rPr>
        <w:t>ств в сл</w:t>
      </w:r>
      <w:proofErr w:type="gramEnd"/>
      <w:r>
        <w:rPr>
          <w:rFonts w:ascii="Tahoma" w:hAnsi="Tahoma" w:cs="Tahoma"/>
          <w:sz w:val="20"/>
          <w:szCs w:val="20"/>
        </w:rPr>
        <w:t xml:space="preserve">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w:t>
      </w:r>
      <w:r>
        <w:rPr>
          <w:rFonts w:ascii="Tahoma" w:hAnsi="Tahoma" w:cs="Tahoma"/>
          <w:sz w:val="20"/>
          <w:szCs w:val="20"/>
        </w:rPr>
        <w:lastRenderedPageBreak/>
        <w:t>нормативных или правоприменительных актов и иные действия, находящиеся вне разумного предвидения и контроля Сторон.</w:t>
      </w:r>
    </w:p>
    <w:p w14:paraId="33B3525E"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При наступлении обстоятельств непреодолимой силы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33B3525F"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33B35260"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33B35261" w14:textId="77777777" w:rsidR="00124070" w:rsidRDefault="00124070">
      <w:pPr>
        <w:spacing w:line="252" w:lineRule="auto"/>
        <w:jc w:val="both"/>
        <w:rPr>
          <w:rFonts w:ascii="Tahoma" w:hAnsi="Tahoma" w:cs="Tahoma"/>
          <w:snapToGrid w:val="0"/>
          <w:sz w:val="20"/>
          <w:szCs w:val="20"/>
        </w:rPr>
      </w:pPr>
    </w:p>
    <w:p w14:paraId="33B35262"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Конфиденциальность</w:t>
      </w:r>
    </w:p>
    <w:p w14:paraId="33B35263"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Pr>
          <w:rFonts w:ascii="Tahoma" w:hAnsi="Tahoma" w:cs="Tahoma"/>
          <w:sz w:val="20"/>
          <w:szCs w:val="20"/>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w:t>
      </w:r>
      <w:proofErr w:type="gramEnd"/>
      <w:r>
        <w:rPr>
          <w:rFonts w:ascii="Tahoma" w:hAnsi="Tahoma" w:cs="Tahoma"/>
          <w:sz w:val="20"/>
          <w:szCs w:val="20"/>
        </w:rPr>
        <w:t xml:space="preserve">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33B35264"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33B35265" w14:textId="77777777" w:rsidR="00124070" w:rsidRDefault="00D6186E">
      <w:pPr>
        <w:spacing w:line="252" w:lineRule="auto"/>
        <w:jc w:val="both"/>
        <w:rPr>
          <w:rFonts w:ascii="Tahoma" w:hAnsi="Tahoma" w:cs="Tahoma"/>
          <w:sz w:val="20"/>
          <w:szCs w:val="20"/>
        </w:rPr>
      </w:pPr>
      <w:r>
        <w:rPr>
          <w:rFonts w:ascii="Tahoma" w:hAnsi="Tahoma" w:cs="Tahoma"/>
          <w:sz w:val="20"/>
          <w:szCs w:val="20"/>
        </w:rPr>
        <w:t>— хранить конфиденциальную информацию исключительно в предназначенных для этого местах, исключающих доступ к ней третьих лиц;</w:t>
      </w:r>
    </w:p>
    <w:p w14:paraId="33B35266" w14:textId="77777777" w:rsidR="00124070" w:rsidRDefault="00D6186E">
      <w:pPr>
        <w:spacing w:line="252" w:lineRule="auto"/>
        <w:jc w:val="both"/>
        <w:rPr>
          <w:rFonts w:ascii="Tahoma" w:hAnsi="Tahoma" w:cs="Tahoma"/>
          <w:sz w:val="20"/>
          <w:szCs w:val="20"/>
        </w:rPr>
      </w:pPr>
      <w:r>
        <w:rPr>
          <w:rFonts w:ascii="Tahoma" w:hAnsi="Tahoma" w:cs="Tahoma"/>
          <w:sz w:val="20"/>
          <w:szCs w:val="20"/>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33B35267"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Pr>
          <w:rFonts w:ascii="Tahoma" w:hAnsi="Tahoma" w:cs="Tahoma"/>
          <w:sz w:val="20"/>
          <w:szCs w:val="20"/>
        </w:rPr>
        <w:noBreakHyphen/>
        <w:t>ФЗ от 27.07.2006.</w:t>
      </w:r>
    </w:p>
    <w:p w14:paraId="33B35268"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33B35269"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33B3526A"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3B3526B"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w:t>
      </w:r>
    </w:p>
    <w:p w14:paraId="33B3526C"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33B3526D"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Pr>
          <w:rFonts w:ascii="Tahoma" w:hAnsi="Tahoma" w:cs="Tahoma"/>
          <w:sz w:val="20"/>
          <w:szCs w:val="20"/>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w:t>
      </w:r>
      <w:proofErr w:type="gramEnd"/>
      <w:r>
        <w:rPr>
          <w:rFonts w:ascii="Tahoma" w:hAnsi="Tahoma" w:cs="Tahoma"/>
          <w:sz w:val="20"/>
          <w:szCs w:val="20"/>
        </w:rPr>
        <w:t xml:space="preserve"> </w:t>
      </w:r>
      <w:proofErr w:type="gramStart"/>
      <w:r>
        <w:rPr>
          <w:rFonts w:ascii="Tahoma" w:hAnsi="Tahoma" w:cs="Tahoma"/>
          <w:sz w:val="20"/>
          <w:szCs w:val="20"/>
        </w:rPr>
        <w:t>худших</w:t>
      </w:r>
      <w:proofErr w:type="gramEnd"/>
      <w:r>
        <w:rPr>
          <w:rFonts w:ascii="Tahoma" w:hAnsi="Tahoma" w:cs="Tahoma"/>
          <w:sz w:val="20"/>
          <w:szCs w:val="20"/>
        </w:rPr>
        <w:t>, чем содержатся в настоящем Договоре.</w:t>
      </w:r>
    </w:p>
    <w:p w14:paraId="33B3526E"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w:t>
      </w:r>
      <w:r>
        <w:rPr>
          <w:rFonts w:ascii="Tahoma" w:hAnsi="Tahoma" w:cs="Tahoma"/>
          <w:sz w:val="20"/>
          <w:szCs w:val="20"/>
        </w:rPr>
        <w:lastRenderedPageBreak/>
        <w:t>в течение 5 (пяти) рабочих дней после получения соответствующего письменного требования пострадавшей Стороны.</w:t>
      </w:r>
    </w:p>
    <w:p w14:paraId="33B3526F" w14:textId="77777777" w:rsidR="00124070" w:rsidRDefault="00124070">
      <w:pPr>
        <w:spacing w:line="252" w:lineRule="auto"/>
        <w:jc w:val="both"/>
        <w:rPr>
          <w:rFonts w:ascii="Tahoma" w:hAnsi="Tahoma" w:cs="Tahoma"/>
          <w:b/>
          <w:sz w:val="20"/>
          <w:szCs w:val="20"/>
        </w:rPr>
      </w:pPr>
    </w:p>
    <w:p w14:paraId="33B35270"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Порядок разрешения споров</w:t>
      </w:r>
    </w:p>
    <w:p w14:paraId="33B35271"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 случае возникновения споров или разногласий между Сторонами при исполнении настоящего Договора или в связи с ним, Стороны обязуются решать их в претензионном порядке. Срок ответа на претензию составляет 10 (десять) рабочих дней </w:t>
      </w:r>
      <w:proofErr w:type="gramStart"/>
      <w:r>
        <w:rPr>
          <w:rFonts w:ascii="Tahoma" w:hAnsi="Tahoma" w:cs="Tahoma"/>
          <w:sz w:val="20"/>
          <w:szCs w:val="20"/>
        </w:rPr>
        <w:t>с даты</w:t>
      </w:r>
      <w:proofErr w:type="gramEnd"/>
      <w:r>
        <w:rPr>
          <w:rFonts w:ascii="Tahoma" w:hAnsi="Tahoma" w:cs="Tahoma"/>
          <w:sz w:val="20"/>
          <w:szCs w:val="20"/>
        </w:rPr>
        <w:t xml:space="preserve"> её получения Стороной.</w:t>
      </w:r>
    </w:p>
    <w:p w14:paraId="33B35272"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Споры по оплате Сублицензиатом задолженности, просроченной более чем на 30 (тридцать) календарных дней, могут быть переданы в Арбитражный суд без соблюдения досудебного порядка разрешения спора.</w:t>
      </w:r>
    </w:p>
    <w:p w14:paraId="33B35273"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w:t>
      </w:r>
      <w:proofErr w:type="gramStart"/>
      <w:r>
        <w:rPr>
          <w:rFonts w:ascii="Tahoma" w:hAnsi="Tahoma" w:cs="Tahoma"/>
          <w:sz w:val="20"/>
          <w:szCs w:val="20"/>
        </w:rPr>
        <w:t>,</w:t>
      </w:r>
      <w:proofErr w:type="gramEnd"/>
      <w:r>
        <w:rPr>
          <w:rFonts w:ascii="Tahoma" w:hAnsi="Tahoma" w:cs="Tahoma"/>
          <w:sz w:val="20"/>
          <w:szCs w:val="20"/>
        </w:rPr>
        <w:t xml:space="preserve"> если Стороны не достигнут согласия по изложенным вопросам, спор передаётся на рассмотрение в Арбитражный суд города Москвы.</w:t>
      </w:r>
    </w:p>
    <w:p w14:paraId="33B35274" w14:textId="77777777" w:rsidR="00124070" w:rsidRDefault="00124070">
      <w:pPr>
        <w:spacing w:line="252" w:lineRule="auto"/>
        <w:jc w:val="both"/>
        <w:rPr>
          <w:rFonts w:ascii="Tahoma" w:hAnsi="Tahoma" w:cs="Tahoma"/>
          <w:snapToGrid w:val="0"/>
          <w:sz w:val="20"/>
          <w:szCs w:val="20"/>
        </w:rPr>
      </w:pPr>
    </w:p>
    <w:p w14:paraId="33B35275"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Действие Договора. Иные условия</w:t>
      </w:r>
    </w:p>
    <w:p w14:paraId="33B35276"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p>
    <w:p w14:paraId="33B35277"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bCs/>
          <w:sz w:val="20"/>
          <w:szCs w:val="20"/>
        </w:rPr>
        <w:t>Настоящий Договор составлен в двух экземплярах, имеющих одинаковую юридическую силу, по одному экземпляру для каждой из Сторон.</w:t>
      </w:r>
    </w:p>
    <w:p w14:paraId="33B35278"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Если иное не установлено Договором или законом, ни одна из сторон не вправе в одностороннем порядке отказываться от исполнения Договора.</w:t>
      </w:r>
    </w:p>
    <w:p w14:paraId="33B35279" w14:textId="77777777" w:rsidR="005963FF" w:rsidRPr="005963FF" w:rsidRDefault="00CC421B">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Pr>
          <w:rFonts w:ascii="Tahoma" w:hAnsi="Tahoma" w:cs="Tahoma"/>
          <w:sz w:val="20"/>
          <w:szCs w:val="20"/>
        </w:rPr>
        <w:t xml:space="preserve">В случае если для предоставления права использования программ </w:t>
      </w:r>
      <w:r w:rsidR="00DF302D">
        <w:rPr>
          <w:rFonts w:ascii="Tahoma" w:hAnsi="Tahoma" w:cs="Tahoma"/>
          <w:sz w:val="20"/>
          <w:szCs w:val="20"/>
        </w:rPr>
        <w:t>для ЭВМ по настоящему Договору п</w:t>
      </w:r>
      <w:r>
        <w:rPr>
          <w:rFonts w:ascii="Tahoma" w:hAnsi="Tahoma" w:cs="Tahoma"/>
          <w:sz w:val="20"/>
          <w:szCs w:val="20"/>
        </w:rPr>
        <w:t>равообладателем предусмотрено заполнение регистрационных форм либо предоставление иной информации о Сублицензиате, Сублицензиат обязуется обеспечить заполнение указанных форм и предоставление надлежащей информации (далее – Регистрационная документация) в течение 3 (трёх) рабочих дней с момента получения соответствующего запроса Лицензиата, если иной срок не будет согласован Сторонами дополнительно.</w:t>
      </w:r>
      <w:proofErr w:type="gramEnd"/>
      <w:r>
        <w:rPr>
          <w:rFonts w:ascii="Tahoma" w:hAnsi="Tahoma" w:cs="Tahoma"/>
          <w:sz w:val="20"/>
          <w:szCs w:val="20"/>
        </w:rPr>
        <w:t xml:space="preserve"> В случае нарушения Сублицензиатом вышеуказанного срока предоставления Регистрационной документации, Лицензиат вправе отказаться от исполнения настоящего Договора полностью или частично либо отодвинуть срок передачи права использования соразмерно времени предоставления надлежащим образом оформленной Регистрационной документации без применения каких-либо штрафных санкций и/или иных ограничений к Лицензиату.</w:t>
      </w:r>
    </w:p>
    <w:p w14:paraId="33B3527A"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proofErr w:type="gramStart"/>
      <w:r>
        <w:rPr>
          <w:rFonts w:ascii="Tahoma" w:hAnsi="Tahoma" w:cs="Tahoma"/>
          <w:sz w:val="20"/>
          <w:szCs w:val="20"/>
        </w:rPr>
        <w:t>В случае отсутствия на рынке, предусмотренных Спецификацией программ для ЭВМ, связанного, в т</w:t>
      </w:r>
      <w:r w:rsidR="00DF302D">
        <w:rPr>
          <w:rFonts w:ascii="Tahoma" w:hAnsi="Tahoma" w:cs="Tahoma"/>
          <w:sz w:val="20"/>
          <w:szCs w:val="20"/>
        </w:rPr>
        <w:t>ом числе, с прекращением п</w:t>
      </w:r>
      <w:r>
        <w:rPr>
          <w:rFonts w:ascii="Tahoma" w:hAnsi="Tahoma" w:cs="Tahoma"/>
          <w:sz w:val="20"/>
          <w:szCs w:val="20"/>
        </w:rPr>
        <w:t>равообладателем распространения соответствующих программ, их модификацией или модернизацией, Лицензиат, по согласованию с Сублицензиатом, имеет право в части исполнить настоящий Договор в отношении аналогичных программ для ЭВМ либо не исполнять в соответствующей части Договор и осуществить возврат соответствующей суммы денежных средств Сублицензиату.</w:t>
      </w:r>
      <w:proofErr w:type="gramEnd"/>
    </w:p>
    <w:p w14:paraId="33B3527B"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В случае подписания Сторонами дополнительных спецификаций к настоящему Договору, на указанные спецификации распространяются все применимые условия настоящего Договора.</w:t>
      </w:r>
    </w:p>
    <w:p w14:paraId="33B3527C"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 Настоящий Договор представляет собой окончательное и полное соглашение Сторон относительно его предмета. После вступления в силу настоящего Договора условия счетов и заказов, </w:t>
      </w:r>
      <w:r>
        <w:rPr>
          <w:rFonts w:ascii="Tahoma" w:hAnsi="Tahoma" w:cs="Tahoma"/>
          <w:i/>
          <w:sz w:val="20"/>
          <w:szCs w:val="20"/>
        </w:rPr>
        <w:t>противоречащих</w:t>
      </w:r>
      <w:r>
        <w:rPr>
          <w:rFonts w:ascii="Tahoma" w:hAnsi="Tahoma" w:cs="Tahoma"/>
          <w:sz w:val="20"/>
          <w:szCs w:val="20"/>
        </w:rPr>
        <w:t xml:space="preserve"> настоящему Договору, не будут иметь юридической силы, если они не совершены в письменной форме и не подписаны надлежаще уполномоченными представителями обеих Сторон.</w:t>
      </w:r>
    </w:p>
    <w:p w14:paraId="33B3527D"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Лицензиат обязуется предоставлять Сублицензиату информацию о вопросах функционирования и структуры, а также дополнительных услугах и компетенциях Лицензиата.</w:t>
      </w:r>
    </w:p>
    <w:p w14:paraId="33B3527E"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Все изменения и дополнения к настоящему Договору имеют </w:t>
      </w:r>
      <w:proofErr w:type="gramStart"/>
      <w:r>
        <w:rPr>
          <w:rFonts w:ascii="Tahoma" w:hAnsi="Tahoma" w:cs="Tahoma"/>
          <w:sz w:val="20"/>
          <w:szCs w:val="20"/>
        </w:rPr>
        <w:t>силу</w:t>
      </w:r>
      <w:proofErr w:type="gramEnd"/>
      <w:r>
        <w:rPr>
          <w:rFonts w:ascii="Tahoma" w:hAnsi="Tahoma" w:cs="Tahoma"/>
          <w:sz w:val="20"/>
          <w:szCs w:val="20"/>
        </w:rPr>
        <w:t xml:space="preserve"> только если они совершены в письменной форме и подписаны надлежаще уполномоченными представителями Сторон.</w:t>
      </w:r>
    </w:p>
    <w:p w14:paraId="33B3527F"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Стороны имеют право на односторонний отказ от Договора исключительно в части обязательств, срок которых не наступил на момент отказа, по следующим обстоятельствам:</w:t>
      </w:r>
    </w:p>
    <w:p w14:paraId="33B35280" w14:textId="77777777" w:rsidR="00124070" w:rsidRDefault="00D6186E">
      <w:pPr>
        <w:numPr>
          <w:ilvl w:val="1"/>
          <w:numId w:val="40"/>
        </w:numPr>
        <w:tabs>
          <w:tab w:val="clear" w:pos="1260"/>
          <w:tab w:val="num" w:pos="561"/>
        </w:tabs>
        <w:spacing w:line="252" w:lineRule="auto"/>
        <w:ind w:left="561" w:hanging="309"/>
        <w:jc w:val="both"/>
        <w:rPr>
          <w:rFonts w:ascii="Tahoma" w:hAnsi="Tahoma" w:cs="Tahoma"/>
          <w:sz w:val="20"/>
          <w:szCs w:val="20"/>
        </w:rPr>
      </w:pPr>
      <w:r>
        <w:rPr>
          <w:rFonts w:ascii="Tahoma" w:hAnsi="Tahoma" w:cs="Tahoma"/>
          <w:sz w:val="20"/>
          <w:szCs w:val="20"/>
        </w:rPr>
        <w:t>в случае просрочки другой Стороной срока исполнения своего обязательства более чем на 60 (шестьдесят) календарных дней;</w:t>
      </w:r>
    </w:p>
    <w:p w14:paraId="33B35281" w14:textId="77777777" w:rsidR="00124070" w:rsidRDefault="00D6186E">
      <w:pPr>
        <w:numPr>
          <w:ilvl w:val="1"/>
          <w:numId w:val="40"/>
        </w:numPr>
        <w:tabs>
          <w:tab w:val="clear" w:pos="1260"/>
          <w:tab w:val="num" w:pos="561"/>
        </w:tabs>
        <w:spacing w:line="252" w:lineRule="auto"/>
        <w:ind w:left="561" w:hanging="309"/>
        <w:jc w:val="both"/>
        <w:rPr>
          <w:rFonts w:ascii="Tahoma" w:hAnsi="Tahoma" w:cs="Tahoma"/>
          <w:sz w:val="20"/>
          <w:szCs w:val="20"/>
        </w:rPr>
      </w:pPr>
      <w:r>
        <w:rPr>
          <w:rFonts w:ascii="Tahoma" w:hAnsi="Tahoma" w:cs="Tahoma"/>
          <w:sz w:val="20"/>
          <w:szCs w:val="20"/>
        </w:rPr>
        <w:t>в случае прекращения хозяйственной деятельности другой Стороной, ее ликвидации или банкротства.</w:t>
      </w:r>
    </w:p>
    <w:p w14:paraId="33B35282"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14:paraId="33B35283" w14:textId="77777777" w:rsidR="00124070" w:rsidRDefault="00D6186E">
      <w:pPr>
        <w:numPr>
          <w:ilvl w:val="1"/>
          <w:numId w:val="1"/>
        </w:numPr>
        <w:tabs>
          <w:tab w:val="clear" w:pos="900"/>
          <w:tab w:val="num" w:pos="561"/>
        </w:tabs>
        <w:spacing w:line="252" w:lineRule="auto"/>
        <w:ind w:left="0" w:firstLine="0"/>
        <w:jc w:val="both"/>
        <w:rPr>
          <w:rFonts w:ascii="Tahoma" w:hAnsi="Tahoma" w:cs="Tahoma"/>
          <w:sz w:val="20"/>
          <w:szCs w:val="20"/>
        </w:rPr>
      </w:pPr>
      <w:r>
        <w:rPr>
          <w:rFonts w:ascii="Tahoma" w:hAnsi="Tahoma" w:cs="Tahoma"/>
          <w:sz w:val="20"/>
          <w:szCs w:val="20"/>
        </w:rPr>
        <w:t xml:space="preserve">В случае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w:t>
      </w:r>
      <w:r>
        <w:rPr>
          <w:rFonts w:ascii="Tahoma" w:hAnsi="Tahoma" w:cs="Tahoma"/>
          <w:sz w:val="20"/>
          <w:szCs w:val="20"/>
        </w:rPr>
        <w:lastRenderedPageBreak/>
        <w:t>момента вступления в силу таких изменений. При этом заключения между Сторонами какого-либо дополнительного соглашения не требуется.</w:t>
      </w:r>
    </w:p>
    <w:p w14:paraId="33B35284" w14:textId="77777777" w:rsidR="00124070" w:rsidRDefault="00124070">
      <w:pPr>
        <w:spacing w:line="252" w:lineRule="auto"/>
        <w:jc w:val="both"/>
        <w:rPr>
          <w:rFonts w:ascii="Tahoma" w:hAnsi="Tahoma" w:cs="Tahoma"/>
          <w:sz w:val="20"/>
          <w:szCs w:val="20"/>
        </w:rPr>
      </w:pPr>
    </w:p>
    <w:p w14:paraId="33B35285" w14:textId="77777777" w:rsidR="00124070" w:rsidRDefault="00D6186E">
      <w:pPr>
        <w:numPr>
          <w:ilvl w:val="0"/>
          <w:numId w:val="1"/>
        </w:numPr>
        <w:tabs>
          <w:tab w:val="clear" w:pos="720"/>
          <w:tab w:val="num" w:pos="561"/>
        </w:tabs>
        <w:spacing w:line="252" w:lineRule="auto"/>
        <w:ind w:left="0" w:firstLine="0"/>
        <w:jc w:val="both"/>
        <w:rPr>
          <w:rFonts w:ascii="Tahoma" w:hAnsi="Tahoma" w:cs="Tahoma"/>
          <w:b/>
          <w:sz w:val="20"/>
          <w:szCs w:val="20"/>
        </w:rPr>
      </w:pPr>
      <w:r>
        <w:rPr>
          <w:rFonts w:ascii="Tahoma" w:hAnsi="Tahoma" w:cs="Tahoma"/>
          <w:b/>
          <w:sz w:val="20"/>
          <w:szCs w:val="20"/>
        </w:rPr>
        <w:t>Реквизиты Сторон</w:t>
      </w:r>
    </w:p>
    <w:p w14:paraId="33B35286" w14:textId="77777777" w:rsidR="00124070" w:rsidRDefault="00124070">
      <w:pPr>
        <w:spacing w:line="252" w:lineRule="auto"/>
        <w:jc w:val="both"/>
        <w:rPr>
          <w:rFonts w:ascii="Tahoma" w:hAnsi="Tahoma" w:cs="Tahoma"/>
          <w:b/>
          <w:sz w:val="20"/>
          <w:szCs w:val="20"/>
        </w:rPr>
      </w:pPr>
    </w:p>
    <w:tbl>
      <w:tblPr>
        <w:tblW w:w="0" w:type="auto"/>
        <w:tblLook w:val="01E0" w:firstRow="1" w:lastRow="1" w:firstColumn="1" w:lastColumn="1" w:noHBand="0" w:noVBand="0"/>
      </w:tblPr>
      <w:tblGrid>
        <w:gridCol w:w="4828"/>
        <w:gridCol w:w="4742"/>
      </w:tblGrid>
      <w:tr w:rsidR="00124070" w14:paraId="33B3529A" w14:textId="77777777">
        <w:trPr>
          <w:trHeight w:val="2365"/>
        </w:trPr>
        <w:tc>
          <w:tcPr>
            <w:tcW w:w="4828" w:type="dxa"/>
          </w:tcPr>
          <w:p w14:paraId="33B35287" w14:textId="77777777" w:rsidR="00124070" w:rsidRDefault="00D6186E">
            <w:pPr>
              <w:spacing w:line="252" w:lineRule="auto"/>
              <w:jc w:val="center"/>
              <w:rPr>
                <w:rFonts w:ascii="Tahoma" w:hAnsi="Tahoma" w:cs="Tahoma"/>
                <w:b/>
                <w:sz w:val="20"/>
                <w:szCs w:val="20"/>
              </w:rPr>
            </w:pPr>
            <w:r>
              <w:rPr>
                <w:rFonts w:ascii="Tahoma" w:hAnsi="Tahoma" w:cs="Tahoma"/>
                <w:b/>
                <w:sz w:val="20"/>
                <w:szCs w:val="20"/>
              </w:rPr>
              <w:t>Лицензиат:</w:t>
            </w:r>
          </w:p>
          <w:p w14:paraId="33B35288" w14:textId="02DE4689" w:rsidR="00124070" w:rsidRDefault="005777C1">
            <w:pPr>
              <w:adjustRightInd w:val="0"/>
              <w:spacing w:line="252" w:lineRule="auto"/>
              <w:jc w:val="both"/>
              <w:rPr>
                <w:rFonts w:ascii="Tahoma" w:hAnsi="Tahoma" w:cs="Tahoma"/>
                <w:b/>
                <w:sz w:val="20"/>
                <w:szCs w:val="20"/>
              </w:rPr>
            </w:pPr>
            <w:r>
              <w:rPr>
                <w:rFonts w:ascii="Tahoma" w:hAnsi="Tahoma" w:cs="Tahoma"/>
                <w:b/>
                <w:sz w:val="20"/>
                <w:szCs w:val="20"/>
              </w:rPr>
              <w:t>_________________________________</w:t>
            </w:r>
          </w:p>
          <w:p w14:paraId="33B35289" w14:textId="76AB03C0" w:rsidR="00124070" w:rsidRDefault="00D6186E" w:rsidP="005777C1">
            <w:pPr>
              <w:autoSpaceDE w:val="0"/>
              <w:autoSpaceDN w:val="0"/>
              <w:adjustRightInd w:val="0"/>
              <w:rPr>
                <w:rFonts w:ascii="Tahoma" w:hAnsi="Tahoma" w:cs="Tahoma"/>
                <w:sz w:val="20"/>
                <w:szCs w:val="20"/>
              </w:rPr>
            </w:pPr>
            <w:r>
              <w:rPr>
                <w:rFonts w:ascii="Tahoma" w:hAnsi="Tahoma" w:cs="Tahoma"/>
                <w:sz w:val="20"/>
                <w:szCs w:val="20"/>
              </w:rPr>
              <w:t xml:space="preserve">Адрес места нахождения: </w:t>
            </w:r>
            <w:r w:rsidR="005777C1">
              <w:rPr>
                <w:rFonts w:ascii="Tahoma" w:hAnsi="Tahoma" w:cs="Tahoma"/>
                <w:sz w:val="20"/>
                <w:szCs w:val="20"/>
              </w:rPr>
              <w:t>________________</w:t>
            </w:r>
          </w:p>
          <w:p w14:paraId="33B3528A" w14:textId="0F80A25A" w:rsidR="00124070" w:rsidRDefault="00D6186E" w:rsidP="005777C1">
            <w:pPr>
              <w:autoSpaceDE w:val="0"/>
              <w:autoSpaceDN w:val="0"/>
              <w:adjustRightInd w:val="0"/>
              <w:rPr>
                <w:rFonts w:ascii="Tahoma" w:hAnsi="Tahoma" w:cs="Tahoma"/>
                <w:sz w:val="20"/>
                <w:szCs w:val="20"/>
              </w:rPr>
            </w:pPr>
            <w:r>
              <w:rPr>
                <w:rFonts w:ascii="Tahoma" w:hAnsi="Tahoma" w:cs="Tahoma"/>
                <w:sz w:val="20"/>
                <w:szCs w:val="20"/>
              </w:rPr>
              <w:t xml:space="preserve">Адрес для переписки: </w:t>
            </w:r>
            <w:r w:rsidR="005777C1">
              <w:rPr>
                <w:rFonts w:ascii="Tahoma" w:hAnsi="Tahoma" w:cs="Tahoma"/>
                <w:sz w:val="20"/>
                <w:szCs w:val="20"/>
              </w:rPr>
              <w:t>___________________</w:t>
            </w:r>
          </w:p>
          <w:p w14:paraId="33B3528B" w14:textId="4B95046A" w:rsidR="00124070" w:rsidRDefault="00D6186E" w:rsidP="005777C1">
            <w:pPr>
              <w:autoSpaceDE w:val="0"/>
              <w:autoSpaceDN w:val="0"/>
              <w:adjustRightInd w:val="0"/>
              <w:rPr>
                <w:rFonts w:ascii="Tahoma" w:hAnsi="Tahoma" w:cs="Tahoma"/>
                <w:sz w:val="20"/>
                <w:szCs w:val="20"/>
              </w:rPr>
            </w:pPr>
            <w:r>
              <w:rPr>
                <w:rFonts w:ascii="Tahoma" w:hAnsi="Tahoma" w:cs="Tahoma"/>
                <w:sz w:val="20"/>
                <w:szCs w:val="20"/>
              </w:rPr>
              <w:t xml:space="preserve">ИНН </w:t>
            </w:r>
            <w:r w:rsidR="005777C1">
              <w:rPr>
                <w:rFonts w:ascii="Tahoma" w:hAnsi="Tahoma" w:cs="Tahoma"/>
                <w:sz w:val="20"/>
                <w:szCs w:val="20"/>
              </w:rPr>
              <w:t>__________</w:t>
            </w:r>
            <w:r>
              <w:rPr>
                <w:rFonts w:ascii="Tahoma" w:hAnsi="Tahoma" w:cs="Tahoma"/>
                <w:sz w:val="20"/>
                <w:szCs w:val="20"/>
              </w:rPr>
              <w:t xml:space="preserve"> КПП </w:t>
            </w:r>
            <w:r w:rsidR="005777C1">
              <w:rPr>
                <w:rFonts w:ascii="Tahoma" w:hAnsi="Tahoma" w:cs="Tahoma"/>
                <w:sz w:val="20"/>
                <w:szCs w:val="20"/>
              </w:rPr>
              <w:t>___________________</w:t>
            </w:r>
          </w:p>
          <w:p w14:paraId="33B3528C" w14:textId="29E004BB" w:rsidR="00124070" w:rsidRDefault="00D6186E" w:rsidP="005777C1">
            <w:pPr>
              <w:autoSpaceDE w:val="0"/>
              <w:autoSpaceDN w:val="0"/>
              <w:adjustRightInd w:val="0"/>
              <w:rPr>
                <w:rFonts w:ascii="Tahoma" w:hAnsi="Tahoma" w:cs="Tahoma"/>
                <w:sz w:val="20"/>
                <w:szCs w:val="20"/>
              </w:rPr>
            </w:pPr>
            <w:r>
              <w:rPr>
                <w:rFonts w:ascii="Tahoma" w:hAnsi="Tahoma" w:cs="Tahoma"/>
                <w:sz w:val="20"/>
                <w:szCs w:val="20"/>
              </w:rPr>
              <w:t xml:space="preserve">ОГРН </w:t>
            </w:r>
            <w:r w:rsidR="005777C1">
              <w:rPr>
                <w:rFonts w:ascii="Tahoma" w:hAnsi="Tahoma" w:cs="Tahoma"/>
                <w:sz w:val="20"/>
                <w:szCs w:val="20"/>
              </w:rPr>
              <w:t>____________</w:t>
            </w:r>
            <w:r>
              <w:rPr>
                <w:rFonts w:ascii="Tahoma" w:hAnsi="Tahoma" w:cs="Tahoma"/>
                <w:sz w:val="20"/>
                <w:szCs w:val="20"/>
              </w:rPr>
              <w:t xml:space="preserve"> ОКПО</w:t>
            </w:r>
            <w:r w:rsidR="005777C1">
              <w:rPr>
                <w:rFonts w:ascii="Tahoma" w:hAnsi="Tahoma" w:cs="Tahoma"/>
                <w:sz w:val="20"/>
                <w:szCs w:val="20"/>
              </w:rPr>
              <w:t>_______________</w:t>
            </w:r>
          </w:p>
          <w:p w14:paraId="4FE40B98" w14:textId="77777777" w:rsidR="005777C1" w:rsidRDefault="005777C1" w:rsidP="005777C1">
            <w:pPr>
              <w:autoSpaceDE w:val="0"/>
              <w:autoSpaceDN w:val="0"/>
              <w:adjustRightInd w:val="0"/>
              <w:rPr>
                <w:rFonts w:ascii="Tahoma" w:hAnsi="Tahoma" w:cs="Tahoma"/>
                <w:sz w:val="20"/>
                <w:szCs w:val="20"/>
              </w:rPr>
            </w:pPr>
          </w:p>
          <w:p w14:paraId="2C99F874" w14:textId="77777777" w:rsidR="005777C1" w:rsidRDefault="005777C1" w:rsidP="005777C1">
            <w:pPr>
              <w:autoSpaceDE w:val="0"/>
              <w:autoSpaceDN w:val="0"/>
              <w:adjustRightInd w:val="0"/>
              <w:rPr>
                <w:rFonts w:ascii="Tahoma" w:hAnsi="Tahoma" w:cs="Tahoma"/>
                <w:sz w:val="20"/>
                <w:szCs w:val="20"/>
              </w:rPr>
            </w:pPr>
          </w:p>
          <w:p w14:paraId="29DD575A" w14:textId="77777777" w:rsidR="005777C1" w:rsidRPr="005777C1" w:rsidRDefault="005777C1" w:rsidP="005777C1">
            <w:pPr>
              <w:autoSpaceDE w:val="0"/>
              <w:autoSpaceDN w:val="0"/>
              <w:adjustRightInd w:val="0"/>
              <w:rPr>
                <w:rFonts w:ascii="Tahoma" w:hAnsi="Tahoma" w:cs="Tahoma"/>
                <w:sz w:val="20"/>
                <w:szCs w:val="20"/>
              </w:rPr>
            </w:pPr>
          </w:p>
          <w:p w14:paraId="63101430" w14:textId="5EC010A1" w:rsidR="005777C1" w:rsidRPr="005777C1" w:rsidRDefault="005777C1" w:rsidP="005777C1">
            <w:pPr>
              <w:autoSpaceDE w:val="0"/>
              <w:autoSpaceDN w:val="0"/>
              <w:adjustRightInd w:val="0"/>
              <w:rPr>
                <w:rFonts w:ascii="Tahoma" w:hAnsi="Tahoma" w:cs="Tahoma"/>
                <w:sz w:val="20"/>
                <w:szCs w:val="20"/>
              </w:rPr>
            </w:pPr>
            <w:r>
              <w:rPr>
                <w:rFonts w:ascii="Tahoma" w:hAnsi="Tahoma" w:cs="Tahoma"/>
                <w:sz w:val="20"/>
                <w:szCs w:val="20"/>
              </w:rPr>
              <w:t>________________</w:t>
            </w:r>
          </w:p>
          <w:p w14:paraId="7AE35DBC" w14:textId="15B3C504" w:rsidR="005777C1" w:rsidRPr="005777C1" w:rsidRDefault="005777C1" w:rsidP="005777C1">
            <w:pPr>
              <w:autoSpaceDE w:val="0"/>
              <w:autoSpaceDN w:val="0"/>
              <w:adjustRightInd w:val="0"/>
              <w:rPr>
                <w:rFonts w:ascii="Tahoma" w:hAnsi="Tahoma" w:cs="Tahoma"/>
                <w:sz w:val="20"/>
                <w:szCs w:val="20"/>
              </w:rPr>
            </w:pPr>
            <w:r w:rsidRPr="005777C1">
              <w:rPr>
                <w:rFonts w:ascii="Tahoma" w:hAnsi="Tahoma" w:cs="Tahoma"/>
                <w:sz w:val="20"/>
                <w:szCs w:val="20"/>
              </w:rPr>
              <w:t>________________</w:t>
            </w:r>
            <w:r>
              <w:rPr>
                <w:rFonts w:ascii="Tahoma" w:hAnsi="Tahoma" w:cs="Tahoma"/>
                <w:sz w:val="20"/>
                <w:szCs w:val="20"/>
              </w:rPr>
              <w:t>______________________</w:t>
            </w:r>
          </w:p>
          <w:p w14:paraId="7F8FEF80" w14:textId="77777777" w:rsidR="005777C1" w:rsidRPr="005777C1" w:rsidRDefault="005777C1" w:rsidP="005777C1">
            <w:pPr>
              <w:autoSpaceDE w:val="0"/>
              <w:autoSpaceDN w:val="0"/>
              <w:adjustRightInd w:val="0"/>
              <w:rPr>
                <w:rFonts w:ascii="Tahoma" w:hAnsi="Tahoma" w:cs="Tahoma"/>
                <w:sz w:val="20"/>
                <w:szCs w:val="20"/>
              </w:rPr>
            </w:pPr>
            <w:r w:rsidRPr="005777C1">
              <w:rPr>
                <w:rFonts w:ascii="Tahoma" w:hAnsi="Tahoma" w:cs="Tahoma"/>
                <w:sz w:val="20"/>
                <w:szCs w:val="20"/>
              </w:rPr>
              <w:t>М.П.</w:t>
            </w:r>
          </w:p>
          <w:p w14:paraId="33B3528D" w14:textId="61756D58" w:rsidR="00124070" w:rsidRDefault="00124070">
            <w:pPr>
              <w:spacing w:line="252" w:lineRule="auto"/>
              <w:jc w:val="both"/>
              <w:rPr>
                <w:rFonts w:ascii="Tahoma" w:hAnsi="Tahoma" w:cs="Tahoma"/>
                <w:sz w:val="20"/>
                <w:szCs w:val="20"/>
              </w:rPr>
            </w:pPr>
          </w:p>
          <w:p w14:paraId="33B3528E" w14:textId="4A6A8F48" w:rsidR="005777C1" w:rsidRDefault="005777C1" w:rsidP="005777C1">
            <w:pPr>
              <w:spacing w:line="252" w:lineRule="auto"/>
              <w:jc w:val="both"/>
              <w:rPr>
                <w:rFonts w:ascii="Tahoma" w:hAnsi="Tahoma" w:cs="Tahoma"/>
                <w:sz w:val="20"/>
                <w:szCs w:val="20"/>
              </w:rPr>
            </w:pPr>
          </w:p>
          <w:p w14:paraId="33B3528F" w14:textId="70F0A1FB" w:rsidR="00124070" w:rsidRDefault="00124070">
            <w:pPr>
              <w:spacing w:line="252" w:lineRule="auto"/>
              <w:jc w:val="both"/>
              <w:rPr>
                <w:rFonts w:ascii="Tahoma" w:hAnsi="Tahoma" w:cs="Tahoma"/>
                <w:sz w:val="20"/>
                <w:szCs w:val="20"/>
              </w:rPr>
            </w:pPr>
          </w:p>
        </w:tc>
        <w:tc>
          <w:tcPr>
            <w:tcW w:w="4742" w:type="dxa"/>
          </w:tcPr>
          <w:p w14:paraId="33B35290" w14:textId="77777777" w:rsidR="00124070" w:rsidRDefault="00D6186E">
            <w:pPr>
              <w:spacing w:line="252" w:lineRule="auto"/>
              <w:jc w:val="center"/>
              <w:rPr>
                <w:rFonts w:ascii="Tahoma" w:hAnsi="Tahoma" w:cs="Tahoma"/>
                <w:b/>
                <w:sz w:val="20"/>
                <w:szCs w:val="20"/>
              </w:rPr>
            </w:pPr>
            <w:r>
              <w:rPr>
                <w:rFonts w:ascii="Tahoma" w:hAnsi="Tahoma" w:cs="Tahoma"/>
                <w:b/>
                <w:sz w:val="20"/>
                <w:szCs w:val="20"/>
              </w:rPr>
              <w:t>Сублицензиат:</w:t>
            </w:r>
          </w:p>
          <w:p w14:paraId="33B35291" w14:textId="1F5B4CEB" w:rsidR="00124070" w:rsidRPr="005777C1" w:rsidRDefault="005777C1">
            <w:pPr>
              <w:spacing w:line="252" w:lineRule="auto"/>
              <w:jc w:val="both"/>
              <w:rPr>
                <w:rFonts w:ascii="Tahoma" w:hAnsi="Tahoma" w:cs="Tahoma"/>
                <w:b/>
                <w:sz w:val="20"/>
                <w:szCs w:val="20"/>
              </w:rPr>
            </w:pPr>
            <w:r w:rsidRPr="005777C1">
              <w:rPr>
                <w:rFonts w:ascii="Tahoma" w:hAnsi="Tahoma" w:cs="Tahoma"/>
                <w:b/>
                <w:sz w:val="20"/>
                <w:szCs w:val="20"/>
              </w:rPr>
              <w:t>ООО «Медсервис»</w:t>
            </w:r>
          </w:p>
          <w:p w14:paraId="0E8AF1CF" w14:textId="77777777" w:rsidR="005777C1" w:rsidRPr="005777C1" w:rsidRDefault="005777C1" w:rsidP="005777C1">
            <w:pPr>
              <w:autoSpaceDE w:val="0"/>
              <w:autoSpaceDN w:val="0"/>
              <w:adjustRightInd w:val="0"/>
              <w:rPr>
                <w:rFonts w:ascii="Tahoma" w:hAnsi="Tahoma" w:cs="Tahoma"/>
                <w:sz w:val="20"/>
                <w:szCs w:val="20"/>
              </w:rPr>
            </w:pPr>
            <w:r w:rsidRPr="005777C1">
              <w:rPr>
                <w:rFonts w:ascii="Tahoma" w:hAnsi="Tahoma" w:cs="Tahoma"/>
                <w:sz w:val="20"/>
                <w:szCs w:val="20"/>
              </w:rPr>
              <w:t xml:space="preserve">453264, РБ, г. Салават, ул. </w:t>
            </w:r>
            <w:proofErr w:type="gramStart"/>
            <w:r w:rsidRPr="005777C1">
              <w:rPr>
                <w:rFonts w:ascii="Tahoma" w:hAnsi="Tahoma" w:cs="Tahoma"/>
                <w:sz w:val="20"/>
                <w:szCs w:val="20"/>
              </w:rPr>
              <w:t>Октябрьская</w:t>
            </w:r>
            <w:proofErr w:type="gramEnd"/>
            <w:r w:rsidRPr="005777C1">
              <w:rPr>
                <w:rFonts w:ascii="Tahoma" w:hAnsi="Tahoma" w:cs="Tahoma"/>
                <w:sz w:val="20"/>
                <w:szCs w:val="20"/>
              </w:rPr>
              <w:t>, д.35, тел. 8 (3476) 32-30-38, 39-51-00, 395-126</w:t>
            </w:r>
          </w:p>
          <w:p w14:paraId="036B49A6" w14:textId="77777777" w:rsidR="005777C1" w:rsidRPr="005777C1" w:rsidRDefault="005777C1" w:rsidP="005777C1">
            <w:pPr>
              <w:autoSpaceDE w:val="0"/>
              <w:autoSpaceDN w:val="0"/>
              <w:adjustRightInd w:val="0"/>
              <w:rPr>
                <w:rFonts w:ascii="Tahoma" w:hAnsi="Tahoma" w:cs="Tahoma"/>
                <w:sz w:val="20"/>
                <w:szCs w:val="20"/>
              </w:rPr>
            </w:pPr>
            <w:r w:rsidRPr="005777C1">
              <w:rPr>
                <w:rFonts w:ascii="Tahoma" w:hAnsi="Tahoma" w:cs="Tahoma"/>
                <w:sz w:val="20"/>
                <w:szCs w:val="20"/>
              </w:rPr>
              <w:t>ИНН 0266023905, КПП 026601001</w:t>
            </w:r>
          </w:p>
          <w:p w14:paraId="45F528AA" w14:textId="77777777" w:rsidR="005777C1" w:rsidRPr="005777C1" w:rsidRDefault="005777C1" w:rsidP="005777C1">
            <w:pPr>
              <w:autoSpaceDE w:val="0"/>
              <w:autoSpaceDN w:val="0"/>
              <w:adjustRightInd w:val="0"/>
              <w:rPr>
                <w:rFonts w:ascii="Tahoma" w:hAnsi="Tahoma" w:cs="Tahoma"/>
                <w:sz w:val="20"/>
                <w:szCs w:val="20"/>
              </w:rPr>
            </w:pPr>
            <w:proofErr w:type="gramStart"/>
            <w:r w:rsidRPr="005777C1">
              <w:rPr>
                <w:rFonts w:ascii="Tahoma" w:hAnsi="Tahoma" w:cs="Tahoma"/>
                <w:sz w:val="20"/>
                <w:szCs w:val="20"/>
              </w:rPr>
              <w:t>р</w:t>
            </w:r>
            <w:proofErr w:type="gramEnd"/>
            <w:r w:rsidRPr="005777C1">
              <w:rPr>
                <w:rFonts w:ascii="Tahoma" w:hAnsi="Tahoma" w:cs="Tahoma"/>
                <w:sz w:val="20"/>
                <w:szCs w:val="20"/>
              </w:rPr>
              <w:t>/с 40702810600200000011 в Уфимском филиале АБ «РОССИЯ», г. Уфа</w:t>
            </w:r>
          </w:p>
          <w:p w14:paraId="6925E6E9" w14:textId="77777777" w:rsidR="005777C1" w:rsidRPr="005777C1" w:rsidRDefault="005777C1" w:rsidP="005777C1">
            <w:pPr>
              <w:autoSpaceDE w:val="0"/>
              <w:autoSpaceDN w:val="0"/>
              <w:adjustRightInd w:val="0"/>
              <w:rPr>
                <w:rFonts w:ascii="Tahoma" w:hAnsi="Tahoma" w:cs="Tahoma"/>
                <w:sz w:val="20"/>
                <w:szCs w:val="20"/>
              </w:rPr>
            </w:pPr>
            <w:r w:rsidRPr="005777C1">
              <w:rPr>
                <w:rFonts w:ascii="Tahoma" w:hAnsi="Tahoma" w:cs="Tahoma"/>
                <w:sz w:val="20"/>
                <w:szCs w:val="20"/>
              </w:rPr>
              <w:t>к/с 30101810480730000914, БИК 048073914</w:t>
            </w:r>
          </w:p>
          <w:p w14:paraId="7FF1A8EB" w14:textId="77777777" w:rsidR="005777C1" w:rsidRDefault="005777C1" w:rsidP="005777C1">
            <w:pPr>
              <w:jc w:val="both"/>
              <w:rPr>
                <w:rFonts w:ascii="Tahoma" w:hAnsi="Tahoma" w:cs="Tahoma"/>
                <w:sz w:val="20"/>
                <w:szCs w:val="20"/>
              </w:rPr>
            </w:pPr>
          </w:p>
          <w:p w14:paraId="6E185AB9" w14:textId="77777777" w:rsidR="005777C1" w:rsidRPr="005777C1" w:rsidRDefault="005777C1" w:rsidP="005777C1">
            <w:pPr>
              <w:jc w:val="both"/>
              <w:rPr>
                <w:rFonts w:ascii="Tahoma" w:hAnsi="Tahoma" w:cs="Tahoma"/>
                <w:sz w:val="20"/>
                <w:szCs w:val="20"/>
              </w:rPr>
            </w:pPr>
            <w:r w:rsidRPr="005777C1">
              <w:rPr>
                <w:rFonts w:ascii="Tahoma" w:hAnsi="Tahoma" w:cs="Tahoma"/>
                <w:sz w:val="20"/>
                <w:szCs w:val="20"/>
              </w:rPr>
              <w:t>Директор</w:t>
            </w:r>
          </w:p>
          <w:p w14:paraId="375D627E" w14:textId="74EA3B4D" w:rsidR="005777C1" w:rsidRPr="005777C1" w:rsidRDefault="005777C1" w:rsidP="005777C1">
            <w:pPr>
              <w:jc w:val="both"/>
              <w:rPr>
                <w:rFonts w:ascii="Tahoma" w:hAnsi="Tahoma" w:cs="Tahoma"/>
                <w:sz w:val="20"/>
                <w:szCs w:val="20"/>
              </w:rPr>
            </w:pPr>
            <w:r w:rsidRPr="005777C1">
              <w:rPr>
                <w:rFonts w:ascii="Tahoma" w:hAnsi="Tahoma" w:cs="Tahoma"/>
                <w:sz w:val="20"/>
                <w:szCs w:val="20"/>
              </w:rPr>
              <w:t>________________</w:t>
            </w:r>
            <w:r>
              <w:rPr>
                <w:rFonts w:ascii="Tahoma" w:hAnsi="Tahoma" w:cs="Tahoma"/>
                <w:sz w:val="20"/>
                <w:szCs w:val="20"/>
              </w:rPr>
              <w:t>__________</w:t>
            </w:r>
            <w:r w:rsidRPr="005777C1">
              <w:rPr>
                <w:rFonts w:ascii="Tahoma" w:hAnsi="Tahoma" w:cs="Tahoma"/>
                <w:sz w:val="20"/>
                <w:szCs w:val="20"/>
              </w:rPr>
              <w:t xml:space="preserve"> С.В. Мовергоз</w:t>
            </w:r>
          </w:p>
          <w:p w14:paraId="14985C36" w14:textId="77777777" w:rsidR="005777C1" w:rsidRPr="005777C1" w:rsidRDefault="005777C1" w:rsidP="005777C1">
            <w:pPr>
              <w:rPr>
                <w:rFonts w:ascii="Tahoma" w:hAnsi="Tahoma" w:cs="Tahoma"/>
                <w:sz w:val="20"/>
                <w:szCs w:val="20"/>
              </w:rPr>
            </w:pPr>
            <w:r w:rsidRPr="005777C1">
              <w:rPr>
                <w:rFonts w:ascii="Tahoma" w:hAnsi="Tahoma" w:cs="Tahoma"/>
                <w:sz w:val="20"/>
                <w:szCs w:val="20"/>
              </w:rPr>
              <w:t>М.П.</w:t>
            </w:r>
          </w:p>
          <w:p w14:paraId="33B35299" w14:textId="47FEA19D" w:rsidR="00124070" w:rsidRDefault="00124070">
            <w:pPr>
              <w:spacing w:line="252" w:lineRule="auto"/>
              <w:jc w:val="both"/>
              <w:rPr>
                <w:rFonts w:ascii="Tahoma" w:hAnsi="Tahoma" w:cs="Tahoma"/>
                <w:sz w:val="20"/>
                <w:szCs w:val="20"/>
              </w:rPr>
            </w:pPr>
          </w:p>
        </w:tc>
      </w:tr>
      <w:tr w:rsidR="00124070" w14:paraId="33B352A9" w14:textId="77777777">
        <w:trPr>
          <w:trHeight w:val="1059"/>
        </w:trPr>
        <w:tc>
          <w:tcPr>
            <w:tcW w:w="4828" w:type="dxa"/>
          </w:tcPr>
          <w:p w14:paraId="33B352A1" w14:textId="43D3FDF6" w:rsidR="00124070" w:rsidRDefault="00124070">
            <w:pPr>
              <w:spacing w:line="252" w:lineRule="auto"/>
              <w:jc w:val="center"/>
              <w:rPr>
                <w:rFonts w:ascii="Tahoma" w:hAnsi="Tahoma" w:cs="Tahoma"/>
                <w:sz w:val="20"/>
                <w:szCs w:val="20"/>
              </w:rPr>
            </w:pPr>
          </w:p>
        </w:tc>
        <w:tc>
          <w:tcPr>
            <w:tcW w:w="4742" w:type="dxa"/>
          </w:tcPr>
          <w:p w14:paraId="33B352A8" w14:textId="4DBE1784" w:rsidR="00124070" w:rsidRDefault="00124070">
            <w:pPr>
              <w:spacing w:line="252" w:lineRule="auto"/>
              <w:jc w:val="center"/>
              <w:rPr>
                <w:rFonts w:ascii="Tahoma" w:hAnsi="Tahoma" w:cs="Tahoma"/>
                <w:sz w:val="20"/>
                <w:szCs w:val="20"/>
              </w:rPr>
            </w:pPr>
          </w:p>
        </w:tc>
      </w:tr>
    </w:tbl>
    <w:p w14:paraId="33B352AA" w14:textId="77777777" w:rsidR="00124070" w:rsidRDefault="00D6186E">
      <w:pPr>
        <w:pageBreakBefore/>
        <w:jc w:val="both"/>
        <w:rPr>
          <w:rFonts w:ascii="Tahoma" w:hAnsi="Tahoma" w:cs="Tahoma"/>
          <w:b/>
          <w:bCs/>
          <w:sz w:val="20"/>
          <w:szCs w:val="20"/>
        </w:rPr>
      </w:pPr>
      <w:r>
        <w:rPr>
          <w:rFonts w:ascii="Tahoma" w:hAnsi="Tahoma" w:cs="Tahoma"/>
          <w:b/>
          <w:bCs/>
          <w:sz w:val="20"/>
          <w:szCs w:val="20"/>
        </w:rPr>
        <w:lastRenderedPageBreak/>
        <w:t xml:space="preserve">Приложение № </w:t>
      </w:r>
      <w:r>
        <w:rPr>
          <w:rFonts w:ascii="Tahoma" w:hAnsi="Tahoma" w:cs="Tahoma"/>
          <w:b/>
          <w:sz w:val="20"/>
          <w:szCs w:val="20"/>
        </w:rPr>
        <w:t>1</w:t>
      </w:r>
      <w:r>
        <w:rPr>
          <w:rFonts w:ascii="Tahoma" w:hAnsi="Tahoma" w:cs="Tahoma"/>
          <w:b/>
          <w:bCs/>
          <w:sz w:val="20"/>
          <w:szCs w:val="20"/>
        </w:rPr>
        <w:t xml:space="preserve">  </w:t>
      </w:r>
    </w:p>
    <w:p w14:paraId="33B352AB" w14:textId="651D33A0" w:rsidR="00124070" w:rsidRDefault="00D6186E">
      <w:pPr>
        <w:jc w:val="both"/>
        <w:rPr>
          <w:rFonts w:ascii="Tahoma" w:hAnsi="Tahoma" w:cs="Tahoma"/>
          <w:b/>
          <w:bCs/>
          <w:sz w:val="20"/>
          <w:szCs w:val="20"/>
        </w:rPr>
      </w:pPr>
      <w:r>
        <w:rPr>
          <w:rFonts w:ascii="Tahoma" w:hAnsi="Tahoma" w:cs="Tahoma"/>
          <w:b/>
          <w:bCs/>
          <w:sz w:val="20"/>
          <w:szCs w:val="20"/>
        </w:rPr>
        <w:t xml:space="preserve">к </w:t>
      </w:r>
      <w:proofErr w:type="spellStart"/>
      <w:r>
        <w:rPr>
          <w:rFonts w:ascii="Tahoma" w:hAnsi="Tahoma" w:cs="Tahoma"/>
          <w:b/>
          <w:bCs/>
          <w:sz w:val="20"/>
          <w:szCs w:val="20"/>
        </w:rPr>
        <w:t>Сублицензионному</w:t>
      </w:r>
      <w:proofErr w:type="spellEnd"/>
      <w:r>
        <w:rPr>
          <w:rFonts w:ascii="Tahoma" w:hAnsi="Tahoma" w:cs="Tahoma"/>
          <w:b/>
          <w:bCs/>
          <w:sz w:val="20"/>
          <w:szCs w:val="20"/>
        </w:rPr>
        <w:t xml:space="preserve"> договору № </w:t>
      </w:r>
      <w:r w:rsidR="00825EB8">
        <w:rPr>
          <w:rFonts w:ascii="Tahoma" w:hAnsi="Tahoma" w:cs="Tahoma"/>
          <w:b/>
          <w:bCs/>
          <w:sz w:val="20"/>
          <w:szCs w:val="20"/>
        </w:rPr>
        <w:t xml:space="preserve">_____ </w:t>
      </w:r>
      <w:r>
        <w:rPr>
          <w:rFonts w:ascii="Tahoma" w:hAnsi="Tahoma" w:cs="Tahoma"/>
          <w:b/>
          <w:bCs/>
          <w:sz w:val="20"/>
          <w:szCs w:val="20"/>
        </w:rPr>
        <w:t xml:space="preserve">от </w:t>
      </w:r>
      <w:r w:rsidR="00825EB8">
        <w:rPr>
          <w:rFonts w:ascii="Tahoma" w:hAnsi="Tahoma" w:cs="Tahoma"/>
          <w:b/>
          <w:bCs/>
          <w:sz w:val="20"/>
          <w:szCs w:val="20"/>
        </w:rPr>
        <w:t xml:space="preserve">_____ __________ </w:t>
      </w:r>
      <w:r w:rsidR="00E22BE2">
        <w:rPr>
          <w:rFonts w:ascii="Tahoma" w:hAnsi="Tahoma" w:cs="Tahoma"/>
          <w:b/>
          <w:bCs/>
          <w:sz w:val="20"/>
          <w:szCs w:val="20"/>
        </w:rPr>
        <w:t>2015</w:t>
      </w:r>
      <w:r w:rsidR="00825EB8">
        <w:rPr>
          <w:rFonts w:ascii="Tahoma" w:hAnsi="Tahoma" w:cs="Tahoma"/>
          <w:b/>
          <w:bCs/>
          <w:sz w:val="20"/>
          <w:szCs w:val="20"/>
        </w:rPr>
        <w:t xml:space="preserve"> г.</w:t>
      </w:r>
    </w:p>
    <w:p w14:paraId="33B352AC" w14:textId="77777777" w:rsidR="00124070" w:rsidRDefault="00D6186E">
      <w:pPr>
        <w:jc w:val="both"/>
        <w:rPr>
          <w:rFonts w:ascii="Tahoma" w:hAnsi="Tahoma" w:cs="Tahoma"/>
          <w:b/>
          <w:bCs/>
          <w:sz w:val="20"/>
          <w:szCs w:val="20"/>
        </w:rPr>
      </w:pPr>
      <w:r>
        <w:rPr>
          <w:rFonts w:ascii="Tahoma" w:hAnsi="Tahoma" w:cs="Tahoma"/>
          <w:b/>
          <w:bCs/>
          <w:sz w:val="20"/>
          <w:szCs w:val="20"/>
        </w:rPr>
        <w:t>(далее – Договор)</w:t>
      </w:r>
    </w:p>
    <w:p w14:paraId="33B352AD" w14:textId="77777777" w:rsidR="00124070" w:rsidRDefault="00124070">
      <w:pPr>
        <w:jc w:val="both"/>
        <w:rPr>
          <w:rFonts w:ascii="Tahoma" w:hAnsi="Tahoma" w:cs="Tahoma"/>
          <w:bCs/>
          <w:sz w:val="20"/>
          <w:szCs w:val="20"/>
        </w:rPr>
      </w:pPr>
    </w:p>
    <w:p w14:paraId="33B352AE" w14:textId="77777777" w:rsidR="00124070" w:rsidRDefault="00D6186E">
      <w:pPr>
        <w:jc w:val="center"/>
        <w:rPr>
          <w:rFonts w:ascii="Tahoma" w:hAnsi="Tahoma" w:cs="Tahoma"/>
          <w:b/>
          <w:bCs/>
          <w:sz w:val="20"/>
          <w:szCs w:val="20"/>
        </w:rPr>
      </w:pPr>
      <w:r>
        <w:rPr>
          <w:rFonts w:ascii="Tahoma" w:hAnsi="Tahoma" w:cs="Tahoma"/>
          <w:b/>
          <w:bCs/>
          <w:sz w:val="20"/>
          <w:szCs w:val="20"/>
        </w:rPr>
        <w:t>Спецификация</w:t>
      </w:r>
    </w:p>
    <w:p w14:paraId="33B352AF" w14:textId="77777777" w:rsidR="00124070" w:rsidRDefault="00124070">
      <w:pPr>
        <w:jc w:val="both"/>
        <w:rPr>
          <w:rFonts w:ascii="Tahoma" w:hAnsi="Tahoma" w:cs="Tahoma"/>
          <w:sz w:val="20"/>
          <w:szCs w:val="20"/>
        </w:rPr>
      </w:pPr>
    </w:p>
    <w:p w14:paraId="33B352B0" w14:textId="7343F02D" w:rsidR="00124070" w:rsidRDefault="004F0B65">
      <w:pPr>
        <w:tabs>
          <w:tab w:val="right" w:pos="9350"/>
        </w:tabs>
        <w:jc w:val="both"/>
        <w:rPr>
          <w:rFonts w:ascii="Tahoma" w:hAnsi="Tahoma" w:cs="Tahoma"/>
          <w:bCs/>
          <w:sz w:val="20"/>
          <w:szCs w:val="20"/>
        </w:rPr>
      </w:pPr>
      <w:r>
        <w:rPr>
          <w:rFonts w:ascii="Tahoma" w:hAnsi="Tahoma" w:cs="Tahoma"/>
          <w:sz w:val="20"/>
          <w:szCs w:val="20"/>
        </w:rPr>
        <w:t>г. Салават, РБ</w:t>
      </w:r>
      <w:r w:rsidR="00D6186E">
        <w:rPr>
          <w:rFonts w:ascii="Tahoma" w:hAnsi="Tahoma" w:cs="Tahoma"/>
          <w:sz w:val="20"/>
          <w:szCs w:val="20"/>
        </w:rPr>
        <w:tab/>
      </w:r>
      <w:r>
        <w:rPr>
          <w:rFonts w:ascii="Tahoma" w:hAnsi="Tahoma" w:cs="Tahoma"/>
          <w:sz w:val="20"/>
          <w:szCs w:val="20"/>
        </w:rPr>
        <w:t xml:space="preserve">«_____»_______ </w:t>
      </w:r>
      <w:r w:rsidR="00E22BE2">
        <w:rPr>
          <w:rFonts w:ascii="Tahoma" w:hAnsi="Tahoma" w:cs="Tahoma"/>
          <w:sz w:val="20"/>
          <w:szCs w:val="20"/>
        </w:rPr>
        <w:t>2015</w:t>
      </w:r>
      <w:r>
        <w:rPr>
          <w:rFonts w:ascii="Tahoma" w:hAnsi="Tahoma" w:cs="Tahoma"/>
          <w:sz w:val="20"/>
          <w:szCs w:val="20"/>
        </w:rPr>
        <w:t xml:space="preserve"> г.</w:t>
      </w:r>
    </w:p>
    <w:p w14:paraId="33B352B1" w14:textId="77777777" w:rsidR="00124070" w:rsidRDefault="00124070">
      <w:pPr>
        <w:jc w:val="both"/>
        <w:rPr>
          <w:rFonts w:ascii="Tahoma" w:hAnsi="Tahoma" w:cs="Tahoma"/>
          <w:sz w:val="20"/>
          <w:szCs w:val="20"/>
        </w:rPr>
      </w:pPr>
    </w:p>
    <w:p w14:paraId="33B352B2" w14:textId="35AA7B9C" w:rsidR="00124070" w:rsidRDefault="004F0B65">
      <w:pPr>
        <w:jc w:val="both"/>
        <w:rPr>
          <w:rFonts w:ascii="Tahoma" w:hAnsi="Tahoma" w:cs="Tahoma"/>
          <w:sz w:val="20"/>
          <w:szCs w:val="20"/>
        </w:rPr>
      </w:pPr>
      <w:r>
        <w:rPr>
          <w:rFonts w:ascii="Tahoma" w:hAnsi="Tahoma" w:cs="Tahoma"/>
          <w:b/>
          <w:sz w:val="20"/>
          <w:szCs w:val="20"/>
        </w:rPr>
        <w:t>__________________</w:t>
      </w:r>
      <w:r w:rsidR="00D6186E">
        <w:rPr>
          <w:rFonts w:ascii="Tahoma" w:hAnsi="Tahoma" w:cs="Tahoma"/>
          <w:sz w:val="20"/>
          <w:szCs w:val="20"/>
        </w:rPr>
        <w:t xml:space="preserve">, именуемое в дальнейшем по тексту договора </w:t>
      </w:r>
      <w:r w:rsidR="00D6186E">
        <w:rPr>
          <w:rFonts w:ascii="Tahoma" w:hAnsi="Tahoma" w:cs="Tahoma"/>
          <w:b/>
          <w:sz w:val="20"/>
          <w:szCs w:val="20"/>
        </w:rPr>
        <w:t>Лицензиат</w:t>
      </w:r>
      <w:r w:rsidR="00D6186E">
        <w:rPr>
          <w:rFonts w:ascii="Tahoma" w:hAnsi="Tahoma" w:cs="Tahoma"/>
          <w:sz w:val="20"/>
          <w:szCs w:val="20"/>
        </w:rPr>
        <w:t>, в лице</w:t>
      </w:r>
      <w:r>
        <w:rPr>
          <w:rFonts w:ascii="Tahoma" w:hAnsi="Tahoma" w:cs="Tahoma"/>
          <w:sz w:val="20"/>
          <w:szCs w:val="20"/>
        </w:rPr>
        <w:t xml:space="preserve"> ___________________</w:t>
      </w:r>
      <w:r w:rsidR="00D6186E">
        <w:rPr>
          <w:rFonts w:ascii="Tahoma" w:hAnsi="Tahoma" w:cs="Tahoma"/>
          <w:sz w:val="20"/>
          <w:szCs w:val="20"/>
        </w:rPr>
        <w:t xml:space="preserve">, с одной стороны, и </w:t>
      </w:r>
      <w:r>
        <w:rPr>
          <w:rFonts w:ascii="Tahoma" w:hAnsi="Tahoma" w:cs="Tahoma"/>
          <w:b/>
          <w:sz w:val="20"/>
          <w:szCs w:val="20"/>
        </w:rPr>
        <w:t xml:space="preserve">Общество с </w:t>
      </w:r>
      <w:proofErr w:type="spellStart"/>
      <w:r>
        <w:rPr>
          <w:rFonts w:ascii="Tahoma" w:hAnsi="Tahoma" w:cs="Tahoma"/>
          <w:b/>
          <w:sz w:val="20"/>
          <w:szCs w:val="20"/>
        </w:rPr>
        <w:t>ограниченнной</w:t>
      </w:r>
      <w:proofErr w:type="spellEnd"/>
      <w:r>
        <w:rPr>
          <w:rFonts w:ascii="Tahoma" w:hAnsi="Tahoma" w:cs="Tahoma"/>
          <w:b/>
          <w:sz w:val="20"/>
          <w:szCs w:val="20"/>
        </w:rPr>
        <w:t xml:space="preserve"> ответственностью «Медсервис»</w:t>
      </w:r>
      <w:r w:rsidR="00D6186E">
        <w:rPr>
          <w:rFonts w:ascii="Tahoma" w:hAnsi="Tahoma" w:cs="Tahoma"/>
          <w:b/>
          <w:sz w:val="20"/>
          <w:szCs w:val="20"/>
        </w:rPr>
        <w:t>,</w:t>
      </w:r>
      <w:r w:rsidR="00D6186E">
        <w:rPr>
          <w:rFonts w:ascii="Tahoma" w:hAnsi="Tahoma" w:cs="Tahoma"/>
          <w:sz w:val="20"/>
          <w:szCs w:val="20"/>
        </w:rPr>
        <w:t xml:space="preserve"> именуемое в дальнейшем </w:t>
      </w:r>
      <w:r w:rsidR="00D6186E">
        <w:rPr>
          <w:rFonts w:ascii="Tahoma" w:hAnsi="Tahoma" w:cs="Tahoma"/>
          <w:b/>
          <w:sz w:val="20"/>
          <w:szCs w:val="20"/>
        </w:rPr>
        <w:t>Сублицензиат</w:t>
      </w:r>
      <w:r w:rsidR="00D6186E">
        <w:rPr>
          <w:rFonts w:ascii="Tahoma" w:hAnsi="Tahoma" w:cs="Tahoma"/>
          <w:sz w:val="20"/>
          <w:szCs w:val="20"/>
        </w:rPr>
        <w:t xml:space="preserve">, в лице </w:t>
      </w:r>
      <w:r>
        <w:rPr>
          <w:rFonts w:ascii="Tahoma" w:hAnsi="Tahoma" w:cs="Tahoma"/>
          <w:sz w:val="20"/>
          <w:szCs w:val="20"/>
        </w:rPr>
        <w:t xml:space="preserve">директора С.В. </w:t>
      </w:r>
      <w:proofErr w:type="spellStart"/>
      <w:r>
        <w:rPr>
          <w:rFonts w:ascii="Tahoma" w:hAnsi="Tahoma" w:cs="Tahoma"/>
          <w:sz w:val="20"/>
          <w:szCs w:val="20"/>
        </w:rPr>
        <w:t>Мовергоза</w:t>
      </w:r>
      <w:proofErr w:type="spellEnd"/>
      <w:r w:rsidR="00D6186E">
        <w:rPr>
          <w:rFonts w:ascii="Tahoma" w:hAnsi="Tahoma" w:cs="Tahoma"/>
          <w:sz w:val="20"/>
          <w:szCs w:val="20"/>
        </w:rPr>
        <w:t>, действующего на основании</w:t>
      </w:r>
      <w:r w:rsidR="003C6ACE">
        <w:rPr>
          <w:rFonts w:ascii="Tahoma" w:hAnsi="Tahoma" w:cs="Tahoma"/>
          <w:sz w:val="20"/>
          <w:szCs w:val="20"/>
        </w:rPr>
        <w:t xml:space="preserve"> Устава</w:t>
      </w:r>
      <w:r w:rsidR="00D6186E">
        <w:rPr>
          <w:rFonts w:ascii="Tahoma" w:hAnsi="Tahoma" w:cs="Tahoma"/>
          <w:sz w:val="20"/>
          <w:szCs w:val="20"/>
        </w:rPr>
        <w:t>, с другой стороны, вместе именуемые — Стороны, а каждое по отдельности — Сторона, подписали настоящую Спецификацию к Д</w:t>
      </w:r>
      <w:r w:rsidR="00D6186E">
        <w:rPr>
          <w:rFonts w:ascii="Tahoma" w:hAnsi="Tahoma" w:cs="Tahoma"/>
          <w:bCs/>
          <w:sz w:val="20"/>
          <w:szCs w:val="20"/>
        </w:rPr>
        <w:t xml:space="preserve">оговору </w:t>
      </w:r>
      <w:r w:rsidR="00D6186E">
        <w:rPr>
          <w:rFonts w:ascii="Tahoma" w:hAnsi="Tahoma" w:cs="Tahoma"/>
          <w:sz w:val="20"/>
          <w:szCs w:val="20"/>
        </w:rPr>
        <w:t>о нижеследующем:</w:t>
      </w:r>
    </w:p>
    <w:p w14:paraId="33B352B3" w14:textId="77777777" w:rsidR="00124070" w:rsidRDefault="00124070">
      <w:pPr>
        <w:jc w:val="both"/>
        <w:rPr>
          <w:rFonts w:ascii="Tahoma" w:hAnsi="Tahoma" w:cs="Tahoma"/>
          <w:sz w:val="20"/>
          <w:szCs w:val="20"/>
        </w:rPr>
      </w:pPr>
    </w:p>
    <w:p w14:paraId="33B352B4" w14:textId="77777777" w:rsidR="00124070" w:rsidRDefault="00D6186E">
      <w:pPr>
        <w:numPr>
          <w:ilvl w:val="0"/>
          <w:numId w:val="44"/>
        </w:numPr>
        <w:tabs>
          <w:tab w:val="left" w:pos="426"/>
        </w:tabs>
        <w:ind w:left="0" w:firstLine="0"/>
        <w:jc w:val="both"/>
        <w:rPr>
          <w:rFonts w:ascii="Tahoma" w:hAnsi="Tahoma" w:cs="Tahoma"/>
          <w:sz w:val="20"/>
          <w:szCs w:val="20"/>
        </w:rPr>
      </w:pPr>
      <w:r>
        <w:rPr>
          <w:rFonts w:ascii="Tahoma" w:hAnsi="Tahoma" w:cs="Tahoma"/>
          <w:sz w:val="20"/>
          <w:szCs w:val="20"/>
        </w:rPr>
        <w:t>Лицензиат обязуется предоставить, а Сублицензиат оплатить лицензионное вознаграждение за предоставление права использования следующих программ для ЭВМ (</w:t>
      </w:r>
      <w:r>
        <w:rPr>
          <w:rFonts w:ascii="Tahoma" w:hAnsi="Tahoma" w:cs="Tahoma"/>
          <w:i/>
          <w:sz w:val="20"/>
          <w:szCs w:val="20"/>
        </w:rPr>
        <w:t>НДС не облагается на основании пп.26 п.2 ст.149 НК РФ</w:t>
      </w:r>
      <w:r>
        <w:rPr>
          <w:rFonts w:ascii="Tahoma" w:hAnsi="Tahoma" w:cs="Tahoma"/>
          <w:sz w:val="20"/>
          <w:szCs w:val="20"/>
        </w:rPr>
        <w:t>):</w:t>
      </w:r>
    </w:p>
    <w:tbl>
      <w:tblPr>
        <w:tblW w:w="9463" w:type="dxa"/>
        <w:tblInd w:w="122" w:type="dxa"/>
        <w:tblLayout w:type="fixed"/>
        <w:tblLook w:val="0000" w:firstRow="0" w:lastRow="0" w:firstColumn="0" w:lastColumn="0" w:noHBand="0" w:noVBand="0"/>
      </w:tblPr>
      <w:tblGrid>
        <w:gridCol w:w="432"/>
        <w:gridCol w:w="1528"/>
        <w:gridCol w:w="3413"/>
        <w:gridCol w:w="1417"/>
        <w:gridCol w:w="1357"/>
        <w:gridCol w:w="1316"/>
      </w:tblGrid>
      <w:tr w:rsidR="00124070" w14:paraId="33B352BE" w14:textId="77777777">
        <w:trPr>
          <w:trHeight w:val="241"/>
        </w:trPr>
        <w:tc>
          <w:tcPr>
            <w:tcW w:w="432" w:type="dxa"/>
            <w:tcBorders>
              <w:top w:val="single" w:sz="4" w:space="0" w:color="auto"/>
              <w:left w:val="single" w:sz="4" w:space="0" w:color="auto"/>
              <w:bottom w:val="single" w:sz="4" w:space="0" w:color="auto"/>
              <w:right w:val="single" w:sz="4" w:space="0" w:color="auto"/>
            </w:tcBorders>
            <w:shd w:val="clear" w:color="auto" w:fill="E0E0E0"/>
            <w:vAlign w:val="center"/>
          </w:tcPr>
          <w:p w14:paraId="33B352B5" w14:textId="77777777" w:rsidR="00124070" w:rsidRDefault="00D6186E">
            <w:pPr>
              <w:tabs>
                <w:tab w:val="left" w:pos="426"/>
              </w:tabs>
              <w:rPr>
                <w:rFonts w:ascii="Tahoma" w:hAnsi="Tahoma" w:cs="Tahoma"/>
                <w:bCs/>
                <w:sz w:val="16"/>
                <w:szCs w:val="16"/>
              </w:rPr>
            </w:pPr>
            <w:r>
              <w:rPr>
                <w:rFonts w:ascii="Tahoma" w:hAnsi="Tahoma" w:cs="Tahoma"/>
                <w:bCs/>
                <w:sz w:val="16"/>
                <w:szCs w:val="16"/>
              </w:rPr>
              <w:t>№</w:t>
            </w:r>
          </w:p>
        </w:tc>
        <w:tc>
          <w:tcPr>
            <w:tcW w:w="1528" w:type="dxa"/>
            <w:tcBorders>
              <w:top w:val="single" w:sz="4" w:space="0" w:color="auto"/>
              <w:left w:val="nil"/>
              <w:bottom w:val="single" w:sz="4" w:space="0" w:color="auto"/>
              <w:right w:val="single" w:sz="4" w:space="0" w:color="auto"/>
            </w:tcBorders>
            <w:shd w:val="clear" w:color="auto" w:fill="E0E0E0"/>
            <w:vAlign w:val="center"/>
          </w:tcPr>
          <w:p w14:paraId="33B352B6" w14:textId="77777777" w:rsidR="00124070" w:rsidRDefault="00D6186E">
            <w:pPr>
              <w:tabs>
                <w:tab w:val="left" w:pos="426"/>
              </w:tabs>
              <w:rPr>
                <w:rFonts w:ascii="Tahoma" w:hAnsi="Tahoma" w:cs="Tahoma"/>
                <w:bCs/>
                <w:sz w:val="16"/>
                <w:szCs w:val="16"/>
              </w:rPr>
            </w:pPr>
            <w:r>
              <w:rPr>
                <w:rFonts w:ascii="Tahoma" w:hAnsi="Tahoma" w:cs="Tahoma"/>
                <w:bCs/>
                <w:sz w:val="16"/>
                <w:szCs w:val="16"/>
              </w:rPr>
              <w:t>Правообладатель</w:t>
            </w:r>
          </w:p>
        </w:tc>
        <w:tc>
          <w:tcPr>
            <w:tcW w:w="3413" w:type="dxa"/>
            <w:tcBorders>
              <w:top w:val="single" w:sz="4" w:space="0" w:color="auto"/>
              <w:left w:val="single" w:sz="4" w:space="0" w:color="auto"/>
              <w:bottom w:val="single" w:sz="4" w:space="0" w:color="auto"/>
              <w:right w:val="single" w:sz="4" w:space="0" w:color="auto"/>
            </w:tcBorders>
            <w:shd w:val="clear" w:color="auto" w:fill="E0E0E0"/>
            <w:vAlign w:val="center"/>
          </w:tcPr>
          <w:p w14:paraId="33B352B7" w14:textId="77777777" w:rsidR="00124070" w:rsidRDefault="00D6186E">
            <w:pPr>
              <w:tabs>
                <w:tab w:val="left" w:pos="426"/>
              </w:tabs>
              <w:rPr>
                <w:rFonts w:ascii="Tahoma" w:hAnsi="Tahoma" w:cs="Tahoma"/>
                <w:bCs/>
                <w:sz w:val="16"/>
                <w:szCs w:val="16"/>
              </w:rPr>
            </w:pPr>
            <w:r>
              <w:rPr>
                <w:rFonts w:ascii="Tahoma" w:hAnsi="Tahoma" w:cs="Tahoma"/>
                <w:bCs/>
                <w:sz w:val="16"/>
                <w:szCs w:val="16"/>
              </w:rPr>
              <w:t xml:space="preserve">Наименование программы для ЭВМ, право </w:t>
            </w:r>
            <w:proofErr w:type="gramStart"/>
            <w:r>
              <w:rPr>
                <w:rFonts w:ascii="Tahoma" w:hAnsi="Tahoma" w:cs="Tahoma"/>
                <w:bCs/>
                <w:sz w:val="16"/>
                <w:szCs w:val="16"/>
              </w:rPr>
              <w:t>использования</w:t>
            </w:r>
            <w:proofErr w:type="gramEnd"/>
            <w:r>
              <w:rPr>
                <w:rFonts w:ascii="Tahoma" w:hAnsi="Tahoma" w:cs="Tahoma"/>
                <w:bCs/>
                <w:sz w:val="16"/>
                <w:szCs w:val="16"/>
              </w:rPr>
              <w:t xml:space="preserve"> которой предоставляется Сублицензиату</w:t>
            </w:r>
          </w:p>
        </w:tc>
        <w:tc>
          <w:tcPr>
            <w:tcW w:w="1417" w:type="dxa"/>
            <w:tcBorders>
              <w:top w:val="single" w:sz="4" w:space="0" w:color="auto"/>
              <w:left w:val="nil"/>
              <w:bottom w:val="single" w:sz="4" w:space="0" w:color="auto"/>
              <w:right w:val="single" w:sz="4" w:space="0" w:color="auto"/>
            </w:tcBorders>
            <w:shd w:val="clear" w:color="auto" w:fill="E0E0E0"/>
            <w:vAlign w:val="center"/>
          </w:tcPr>
          <w:p w14:paraId="33B352B8" w14:textId="77777777" w:rsidR="00124070" w:rsidRDefault="00D6186E">
            <w:pPr>
              <w:tabs>
                <w:tab w:val="left" w:pos="426"/>
              </w:tabs>
              <w:rPr>
                <w:rFonts w:ascii="Tahoma" w:hAnsi="Tahoma" w:cs="Tahoma"/>
                <w:bCs/>
                <w:sz w:val="16"/>
                <w:szCs w:val="16"/>
              </w:rPr>
            </w:pPr>
            <w:r>
              <w:rPr>
                <w:rFonts w:ascii="Tahoma" w:hAnsi="Tahoma" w:cs="Tahoma"/>
                <w:bCs/>
                <w:sz w:val="16"/>
                <w:szCs w:val="16"/>
              </w:rPr>
              <w:t>Кол-во</w:t>
            </w:r>
          </w:p>
          <w:p w14:paraId="33B352B9" w14:textId="77777777" w:rsidR="00124070" w:rsidRDefault="00D6186E">
            <w:pPr>
              <w:tabs>
                <w:tab w:val="left" w:pos="426"/>
              </w:tabs>
              <w:rPr>
                <w:rFonts w:ascii="Tahoma" w:hAnsi="Tahoma" w:cs="Tahoma"/>
                <w:bCs/>
                <w:sz w:val="16"/>
                <w:szCs w:val="16"/>
              </w:rPr>
            </w:pPr>
            <w:r>
              <w:rPr>
                <w:rFonts w:ascii="Tahoma" w:hAnsi="Tahoma" w:cs="Tahoma"/>
                <w:bCs/>
                <w:sz w:val="16"/>
                <w:szCs w:val="16"/>
              </w:rPr>
              <w:t>лицензий</w:t>
            </w:r>
            <w:r>
              <w:rPr>
                <w:rFonts w:ascii="Tahoma" w:hAnsi="Tahoma" w:cs="Tahoma"/>
                <w:b/>
                <w:bCs/>
                <w:sz w:val="16"/>
                <w:szCs w:val="16"/>
              </w:rPr>
              <w:t>*</w:t>
            </w:r>
          </w:p>
        </w:tc>
        <w:tc>
          <w:tcPr>
            <w:tcW w:w="1357" w:type="dxa"/>
            <w:tcBorders>
              <w:top w:val="single" w:sz="4" w:space="0" w:color="auto"/>
              <w:left w:val="single" w:sz="4" w:space="0" w:color="auto"/>
              <w:bottom w:val="single" w:sz="4" w:space="0" w:color="auto"/>
              <w:right w:val="single" w:sz="4" w:space="0" w:color="auto"/>
            </w:tcBorders>
            <w:shd w:val="clear" w:color="auto" w:fill="E0E0E0"/>
            <w:vAlign w:val="center"/>
          </w:tcPr>
          <w:p w14:paraId="33B352BA" w14:textId="77777777" w:rsidR="00124070" w:rsidRDefault="00D6186E">
            <w:pPr>
              <w:tabs>
                <w:tab w:val="left" w:pos="426"/>
              </w:tabs>
              <w:rPr>
                <w:rFonts w:ascii="Tahoma" w:hAnsi="Tahoma" w:cs="Tahoma"/>
                <w:bCs/>
                <w:sz w:val="16"/>
                <w:szCs w:val="16"/>
              </w:rPr>
            </w:pPr>
            <w:r>
              <w:rPr>
                <w:rFonts w:ascii="Tahoma" w:hAnsi="Tahoma" w:cs="Tahoma"/>
                <w:bCs/>
                <w:sz w:val="16"/>
                <w:szCs w:val="16"/>
              </w:rPr>
              <w:t xml:space="preserve">Цена, </w:t>
            </w:r>
          </w:p>
          <w:p w14:paraId="33B352BB" w14:textId="77777777" w:rsidR="00124070" w:rsidRDefault="00D6186E">
            <w:pPr>
              <w:tabs>
                <w:tab w:val="left" w:pos="426"/>
              </w:tabs>
              <w:rPr>
                <w:rFonts w:ascii="Tahoma" w:hAnsi="Tahoma" w:cs="Tahoma"/>
                <w:bCs/>
                <w:sz w:val="16"/>
                <w:szCs w:val="16"/>
              </w:rPr>
            </w:pPr>
            <w:proofErr w:type="spellStart"/>
            <w:r>
              <w:rPr>
                <w:rFonts w:ascii="Tahoma" w:hAnsi="Tahoma" w:cs="Tahoma"/>
                <w:bCs/>
                <w:sz w:val="16"/>
                <w:szCs w:val="16"/>
              </w:rPr>
              <w:t>руб</w:t>
            </w:r>
            <w:proofErr w:type="gramStart"/>
            <w:r>
              <w:rPr>
                <w:rFonts w:ascii="Tahoma" w:hAnsi="Tahoma" w:cs="Tahoma"/>
                <w:bCs/>
                <w:sz w:val="16"/>
                <w:szCs w:val="16"/>
              </w:rPr>
              <w:t>.Р</w:t>
            </w:r>
            <w:proofErr w:type="gramEnd"/>
            <w:r>
              <w:rPr>
                <w:rFonts w:ascii="Tahoma" w:hAnsi="Tahoma" w:cs="Tahoma"/>
                <w:bCs/>
                <w:sz w:val="16"/>
                <w:szCs w:val="16"/>
              </w:rPr>
              <w:t>Ф</w:t>
            </w:r>
            <w:proofErr w:type="spellEnd"/>
          </w:p>
        </w:tc>
        <w:tc>
          <w:tcPr>
            <w:tcW w:w="1316" w:type="dxa"/>
            <w:tcBorders>
              <w:top w:val="single" w:sz="4" w:space="0" w:color="auto"/>
              <w:left w:val="nil"/>
              <w:bottom w:val="single" w:sz="4" w:space="0" w:color="auto"/>
              <w:right w:val="single" w:sz="4" w:space="0" w:color="auto"/>
            </w:tcBorders>
            <w:shd w:val="clear" w:color="auto" w:fill="E0E0E0"/>
            <w:vAlign w:val="center"/>
          </w:tcPr>
          <w:p w14:paraId="33B352BC" w14:textId="77777777" w:rsidR="00124070" w:rsidRDefault="00D6186E">
            <w:pPr>
              <w:tabs>
                <w:tab w:val="left" w:pos="426"/>
              </w:tabs>
              <w:rPr>
                <w:rFonts w:ascii="Tahoma" w:hAnsi="Tahoma" w:cs="Tahoma"/>
                <w:bCs/>
                <w:sz w:val="16"/>
                <w:szCs w:val="16"/>
              </w:rPr>
            </w:pPr>
            <w:r>
              <w:rPr>
                <w:rFonts w:ascii="Tahoma" w:hAnsi="Tahoma" w:cs="Tahoma"/>
                <w:bCs/>
                <w:sz w:val="16"/>
                <w:szCs w:val="16"/>
              </w:rPr>
              <w:t xml:space="preserve">Сумма, </w:t>
            </w:r>
          </w:p>
          <w:p w14:paraId="33B352BD" w14:textId="77777777" w:rsidR="00124070" w:rsidRDefault="00D6186E">
            <w:pPr>
              <w:tabs>
                <w:tab w:val="left" w:pos="426"/>
              </w:tabs>
              <w:rPr>
                <w:rFonts w:ascii="Tahoma" w:hAnsi="Tahoma" w:cs="Tahoma"/>
                <w:bCs/>
                <w:sz w:val="16"/>
                <w:szCs w:val="16"/>
              </w:rPr>
            </w:pPr>
            <w:proofErr w:type="spellStart"/>
            <w:r>
              <w:rPr>
                <w:rFonts w:ascii="Tahoma" w:hAnsi="Tahoma" w:cs="Tahoma"/>
                <w:bCs/>
                <w:sz w:val="16"/>
                <w:szCs w:val="16"/>
              </w:rPr>
              <w:t>руб</w:t>
            </w:r>
            <w:proofErr w:type="gramStart"/>
            <w:r>
              <w:rPr>
                <w:rFonts w:ascii="Tahoma" w:hAnsi="Tahoma" w:cs="Tahoma"/>
                <w:bCs/>
                <w:sz w:val="16"/>
                <w:szCs w:val="16"/>
              </w:rPr>
              <w:t>.Р</w:t>
            </w:r>
            <w:proofErr w:type="gramEnd"/>
            <w:r>
              <w:rPr>
                <w:rFonts w:ascii="Tahoma" w:hAnsi="Tahoma" w:cs="Tahoma"/>
                <w:bCs/>
                <w:sz w:val="16"/>
                <w:szCs w:val="16"/>
              </w:rPr>
              <w:t>Ф</w:t>
            </w:r>
            <w:proofErr w:type="spellEnd"/>
          </w:p>
        </w:tc>
      </w:tr>
      <w:tr w:rsidR="00124070" w14:paraId="33B352C5" w14:textId="77777777">
        <w:trPr>
          <w:trHeight w:val="142"/>
        </w:trPr>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14:paraId="33B352BF" w14:textId="77777777" w:rsidR="00124070" w:rsidRDefault="00124070">
            <w:pPr>
              <w:numPr>
                <w:ilvl w:val="0"/>
                <w:numId w:val="42"/>
              </w:numPr>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vAlign w:val="center"/>
          </w:tcPr>
          <w:p w14:paraId="33B352C0" w14:textId="77777777" w:rsidR="00124070" w:rsidRDefault="00124070">
            <w:pPr>
              <w:tabs>
                <w:tab w:val="left" w:pos="426"/>
              </w:tabs>
              <w:jc w:val="both"/>
              <w:rPr>
                <w:rFonts w:ascii="Tahoma" w:hAnsi="Tahoma" w:cs="Tahoma"/>
                <w:sz w:val="20"/>
                <w:szCs w:val="20"/>
              </w:rPr>
            </w:pP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14:paraId="33B352C1" w14:textId="77777777" w:rsidR="00124070" w:rsidRDefault="00124070">
            <w:pPr>
              <w:tabs>
                <w:tab w:val="left" w:pos="426"/>
              </w:tabs>
              <w:jc w:val="both"/>
              <w:rPr>
                <w:rFonts w:ascii="Tahoma" w:hAnsi="Tahoma" w:cs="Tahoma"/>
                <w:sz w:val="20"/>
                <w:szCs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33B352C2" w14:textId="77777777" w:rsidR="00124070" w:rsidRDefault="00124070">
            <w:pPr>
              <w:tabs>
                <w:tab w:val="left" w:pos="426"/>
              </w:tabs>
              <w:jc w:val="both"/>
              <w:rPr>
                <w:rFonts w:ascii="Tahoma" w:hAnsi="Tahoma" w:cs="Tahoma"/>
                <w:sz w:val="20"/>
                <w:szCs w:val="20"/>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33B352C3" w14:textId="77777777" w:rsidR="00124070" w:rsidRDefault="00124070">
            <w:pPr>
              <w:tabs>
                <w:tab w:val="left" w:pos="426"/>
              </w:tabs>
              <w:jc w:val="both"/>
              <w:rPr>
                <w:rFonts w:ascii="Tahoma" w:hAnsi="Tahoma" w:cs="Tahoma"/>
                <w:sz w:val="20"/>
                <w:szCs w:val="20"/>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33B352C4" w14:textId="77777777" w:rsidR="00124070" w:rsidRDefault="00124070">
            <w:pPr>
              <w:tabs>
                <w:tab w:val="left" w:pos="426"/>
              </w:tabs>
              <w:jc w:val="both"/>
              <w:rPr>
                <w:rFonts w:ascii="Tahoma" w:hAnsi="Tahoma" w:cs="Tahoma"/>
                <w:sz w:val="20"/>
                <w:szCs w:val="20"/>
              </w:rPr>
            </w:pPr>
          </w:p>
        </w:tc>
      </w:tr>
      <w:tr w:rsidR="00124070" w14:paraId="33B352CC" w14:textId="77777777">
        <w:trPr>
          <w:trHeight w:val="84"/>
        </w:trPr>
        <w:tc>
          <w:tcPr>
            <w:tcW w:w="432" w:type="dxa"/>
            <w:tcBorders>
              <w:top w:val="nil"/>
              <w:left w:val="single" w:sz="4" w:space="0" w:color="auto"/>
              <w:bottom w:val="single" w:sz="4" w:space="0" w:color="auto"/>
              <w:right w:val="single" w:sz="4" w:space="0" w:color="auto"/>
            </w:tcBorders>
            <w:shd w:val="clear" w:color="auto" w:fill="auto"/>
            <w:vAlign w:val="center"/>
          </w:tcPr>
          <w:p w14:paraId="33B352C6" w14:textId="77777777" w:rsidR="00124070" w:rsidRDefault="00124070">
            <w:pPr>
              <w:numPr>
                <w:ilvl w:val="0"/>
                <w:numId w:val="42"/>
              </w:numPr>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vAlign w:val="center"/>
          </w:tcPr>
          <w:p w14:paraId="33B352C7" w14:textId="77777777" w:rsidR="00124070" w:rsidRDefault="00124070">
            <w:pPr>
              <w:tabs>
                <w:tab w:val="left" w:pos="426"/>
              </w:tabs>
              <w:jc w:val="both"/>
              <w:rPr>
                <w:rFonts w:ascii="Tahoma" w:hAnsi="Tahoma" w:cs="Tahoma"/>
                <w:sz w:val="20"/>
                <w:szCs w:val="20"/>
              </w:rPr>
            </w:pPr>
          </w:p>
        </w:tc>
        <w:tc>
          <w:tcPr>
            <w:tcW w:w="3413" w:type="dxa"/>
            <w:tcBorders>
              <w:top w:val="nil"/>
              <w:left w:val="single" w:sz="4" w:space="0" w:color="auto"/>
              <w:bottom w:val="single" w:sz="4" w:space="0" w:color="auto"/>
              <w:right w:val="single" w:sz="4" w:space="0" w:color="auto"/>
            </w:tcBorders>
            <w:shd w:val="clear" w:color="auto" w:fill="auto"/>
            <w:vAlign w:val="center"/>
          </w:tcPr>
          <w:p w14:paraId="33B352C8" w14:textId="77777777" w:rsidR="00124070" w:rsidRDefault="00124070">
            <w:pPr>
              <w:tabs>
                <w:tab w:val="left" w:pos="426"/>
              </w:tabs>
              <w:jc w:val="both"/>
              <w:rPr>
                <w:rFonts w:ascii="Tahoma" w:hAnsi="Tahoma" w:cs="Tahoma"/>
                <w:sz w:val="20"/>
                <w:szCs w:val="20"/>
              </w:rPr>
            </w:pPr>
          </w:p>
        </w:tc>
        <w:tc>
          <w:tcPr>
            <w:tcW w:w="1417" w:type="dxa"/>
            <w:tcBorders>
              <w:top w:val="nil"/>
              <w:left w:val="nil"/>
              <w:bottom w:val="single" w:sz="4" w:space="0" w:color="auto"/>
              <w:right w:val="single" w:sz="4" w:space="0" w:color="auto"/>
            </w:tcBorders>
            <w:shd w:val="clear" w:color="auto" w:fill="auto"/>
            <w:vAlign w:val="center"/>
          </w:tcPr>
          <w:p w14:paraId="33B352C9" w14:textId="77777777" w:rsidR="00124070" w:rsidRDefault="00124070">
            <w:pPr>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uto"/>
            <w:vAlign w:val="center"/>
          </w:tcPr>
          <w:p w14:paraId="33B352CA" w14:textId="77777777" w:rsidR="00124070" w:rsidRDefault="00124070">
            <w:pPr>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33B352CB" w14:textId="77777777" w:rsidR="00124070" w:rsidRDefault="00124070">
            <w:pPr>
              <w:tabs>
                <w:tab w:val="left" w:pos="426"/>
              </w:tabs>
              <w:jc w:val="both"/>
              <w:rPr>
                <w:rFonts w:ascii="Tahoma" w:hAnsi="Tahoma" w:cs="Tahoma"/>
                <w:sz w:val="20"/>
                <w:szCs w:val="20"/>
              </w:rPr>
            </w:pPr>
          </w:p>
        </w:tc>
      </w:tr>
      <w:tr w:rsidR="00124070" w14:paraId="33B352D3" w14:textId="77777777">
        <w:trPr>
          <w:trHeight w:val="51"/>
        </w:trPr>
        <w:tc>
          <w:tcPr>
            <w:tcW w:w="432" w:type="dxa"/>
            <w:tcBorders>
              <w:top w:val="nil"/>
              <w:left w:val="single" w:sz="4" w:space="0" w:color="auto"/>
              <w:bottom w:val="single" w:sz="4" w:space="0" w:color="auto"/>
              <w:right w:val="single" w:sz="4" w:space="0" w:color="auto"/>
            </w:tcBorders>
            <w:shd w:val="clear" w:color="auto" w:fill="auto"/>
            <w:vAlign w:val="center"/>
          </w:tcPr>
          <w:p w14:paraId="33B352CD" w14:textId="77777777" w:rsidR="00124070" w:rsidRDefault="00124070">
            <w:pPr>
              <w:numPr>
                <w:ilvl w:val="0"/>
                <w:numId w:val="42"/>
              </w:numPr>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vAlign w:val="center"/>
          </w:tcPr>
          <w:p w14:paraId="33B352CE" w14:textId="77777777" w:rsidR="00124070" w:rsidRDefault="00124070">
            <w:pPr>
              <w:tabs>
                <w:tab w:val="left" w:pos="426"/>
              </w:tabs>
              <w:jc w:val="both"/>
              <w:rPr>
                <w:rFonts w:ascii="Tahoma" w:hAnsi="Tahoma" w:cs="Tahoma"/>
                <w:sz w:val="20"/>
                <w:szCs w:val="20"/>
              </w:rPr>
            </w:pPr>
          </w:p>
        </w:tc>
        <w:tc>
          <w:tcPr>
            <w:tcW w:w="3413" w:type="dxa"/>
            <w:tcBorders>
              <w:top w:val="nil"/>
              <w:left w:val="single" w:sz="4" w:space="0" w:color="auto"/>
              <w:bottom w:val="single" w:sz="4" w:space="0" w:color="auto"/>
              <w:right w:val="single" w:sz="4" w:space="0" w:color="auto"/>
            </w:tcBorders>
            <w:shd w:val="clear" w:color="auto" w:fill="auto"/>
            <w:vAlign w:val="center"/>
          </w:tcPr>
          <w:p w14:paraId="33B352CF" w14:textId="77777777" w:rsidR="00124070" w:rsidRDefault="00124070">
            <w:pPr>
              <w:tabs>
                <w:tab w:val="left" w:pos="426"/>
              </w:tabs>
              <w:jc w:val="both"/>
              <w:rPr>
                <w:rFonts w:ascii="Tahoma" w:hAnsi="Tahoma" w:cs="Tahoma"/>
                <w:sz w:val="20"/>
                <w:szCs w:val="20"/>
              </w:rPr>
            </w:pPr>
          </w:p>
        </w:tc>
        <w:tc>
          <w:tcPr>
            <w:tcW w:w="1417" w:type="dxa"/>
            <w:tcBorders>
              <w:top w:val="nil"/>
              <w:left w:val="nil"/>
              <w:bottom w:val="single" w:sz="4" w:space="0" w:color="auto"/>
              <w:right w:val="single" w:sz="4" w:space="0" w:color="auto"/>
            </w:tcBorders>
            <w:shd w:val="clear" w:color="auto" w:fill="auto"/>
            <w:vAlign w:val="center"/>
          </w:tcPr>
          <w:p w14:paraId="33B352D0" w14:textId="77777777" w:rsidR="00124070" w:rsidRDefault="00124070">
            <w:pPr>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uto"/>
            <w:vAlign w:val="center"/>
          </w:tcPr>
          <w:p w14:paraId="33B352D1" w14:textId="77777777" w:rsidR="00124070" w:rsidRDefault="00124070">
            <w:pPr>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33B352D2" w14:textId="77777777" w:rsidR="00124070" w:rsidRDefault="00124070">
            <w:pPr>
              <w:tabs>
                <w:tab w:val="left" w:pos="426"/>
              </w:tabs>
              <w:jc w:val="both"/>
              <w:rPr>
                <w:rFonts w:ascii="Tahoma" w:hAnsi="Tahoma" w:cs="Tahoma"/>
                <w:sz w:val="20"/>
                <w:szCs w:val="20"/>
              </w:rPr>
            </w:pPr>
          </w:p>
        </w:tc>
      </w:tr>
      <w:tr w:rsidR="00124070" w14:paraId="33B352DA" w14:textId="77777777">
        <w:trPr>
          <w:trHeight w:val="133"/>
        </w:trPr>
        <w:tc>
          <w:tcPr>
            <w:tcW w:w="432" w:type="dxa"/>
            <w:tcBorders>
              <w:top w:val="nil"/>
              <w:left w:val="single" w:sz="4" w:space="0" w:color="auto"/>
              <w:bottom w:val="single" w:sz="4" w:space="0" w:color="auto"/>
              <w:right w:val="single" w:sz="4" w:space="0" w:color="auto"/>
            </w:tcBorders>
            <w:shd w:val="clear" w:color="auto" w:fill="auto"/>
            <w:vAlign w:val="center"/>
          </w:tcPr>
          <w:p w14:paraId="33B352D4" w14:textId="77777777" w:rsidR="00124070" w:rsidRDefault="00124070">
            <w:pPr>
              <w:numPr>
                <w:ilvl w:val="0"/>
                <w:numId w:val="42"/>
              </w:numPr>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vAlign w:val="center"/>
          </w:tcPr>
          <w:p w14:paraId="33B352D5" w14:textId="77777777" w:rsidR="00124070" w:rsidRDefault="00124070">
            <w:pPr>
              <w:tabs>
                <w:tab w:val="left" w:pos="426"/>
              </w:tabs>
              <w:jc w:val="both"/>
              <w:rPr>
                <w:rFonts w:ascii="Tahoma" w:hAnsi="Tahoma" w:cs="Tahoma"/>
                <w:sz w:val="20"/>
                <w:szCs w:val="20"/>
              </w:rPr>
            </w:pPr>
          </w:p>
        </w:tc>
        <w:tc>
          <w:tcPr>
            <w:tcW w:w="3413" w:type="dxa"/>
            <w:tcBorders>
              <w:top w:val="nil"/>
              <w:left w:val="single" w:sz="4" w:space="0" w:color="auto"/>
              <w:bottom w:val="single" w:sz="4" w:space="0" w:color="auto"/>
              <w:right w:val="single" w:sz="4" w:space="0" w:color="auto"/>
            </w:tcBorders>
            <w:shd w:val="clear" w:color="auto" w:fill="auto"/>
            <w:vAlign w:val="center"/>
          </w:tcPr>
          <w:p w14:paraId="33B352D6" w14:textId="77777777" w:rsidR="00124070" w:rsidRDefault="00124070">
            <w:pPr>
              <w:tabs>
                <w:tab w:val="left" w:pos="426"/>
              </w:tabs>
              <w:jc w:val="both"/>
              <w:rPr>
                <w:rFonts w:ascii="Tahoma" w:hAnsi="Tahoma" w:cs="Tahoma"/>
                <w:sz w:val="20"/>
                <w:szCs w:val="20"/>
              </w:rPr>
            </w:pPr>
          </w:p>
        </w:tc>
        <w:tc>
          <w:tcPr>
            <w:tcW w:w="1417" w:type="dxa"/>
            <w:tcBorders>
              <w:top w:val="nil"/>
              <w:left w:val="nil"/>
              <w:bottom w:val="single" w:sz="4" w:space="0" w:color="auto"/>
              <w:right w:val="single" w:sz="4" w:space="0" w:color="auto"/>
            </w:tcBorders>
            <w:shd w:val="clear" w:color="auto" w:fill="auto"/>
            <w:vAlign w:val="center"/>
          </w:tcPr>
          <w:p w14:paraId="33B352D7" w14:textId="77777777" w:rsidR="00124070" w:rsidRDefault="00124070">
            <w:pPr>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uto"/>
            <w:vAlign w:val="center"/>
          </w:tcPr>
          <w:p w14:paraId="33B352D8" w14:textId="77777777" w:rsidR="00124070" w:rsidRDefault="00124070">
            <w:pPr>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33B352D9" w14:textId="77777777" w:rsidR="00124070" w:rsidRDefault="00124070">
            <w:pPr>
              <w:tabs>
                <w:tab w:val="left" w:pos="426"/>
              </w:tabs>
              <w:jc w:val="both"/>
              <w:rPr>
                <w:rFonts w:ascii="Tahoma" w:hAnsi="Tahoma" w:cs="Tahoma"/>
                <w:sz w:val="20"/>
                <w:szCs w:val="20"/>
              </w:rPr>
            </w:pPr>
          </w:p>
        </w:tc>
      </w:tr>
      <w:tr w:rsidR="00124070" w14:paraId="33B352E1" w14:textId="77777777">
        <w:trPr>
          <w:trHeight w:val="238"/>
        </w:trPr>
        <w:tc>
          <w:tcPr>
            <w:tcW w:w="432" w:type="dxa"/>
            <w:tcBorders>
              <w:top w:val="nil"/>
              <w:left w:val="single" w:sz="4" w:space="0" w:color="auto"/>
              <w:bottom w:val="single" w:sz="4" w:space="0" w:color="auto"/>
              <w:right w:val="single" w:sz="4" w:space="0" w:color="auto"/>
            </w:tcBorders>
            <w:shd w:val="clear" w:color="auto" w:fill="auto"/>
            <w:vAlign w:val="center"/>
          </w:tcPr>
          <w:p w14:paraId="33B352DB" w14:textId="77777777" w:rsidR="00124070" w:rsidRDefault="00124070">
            <w:pPr>
              <w:numPr>
                <w:ilvl w:val="0"/>
                <w:numId w:val="42"/>
              </w:numPr>
              <w:tabs>
                <w:tab w:val="clear" w:pos="720"/>
                <w:tab w:val="left" w:pos="426"/>
              </w:tabs>
              <w:ind w:left="0" w:firstLine="0"/>
              <w:jc w:val="both"/>
              <w:rPr>
                <w:rFonts w:ascii="Tahoma" w:hAnsi="Tahoma" w:cs="Tahoma"/>
                <w:sz w:val="16"/>
                <w:szCs w:val="16"/>
              </w:rPr>
            </w:pPr>
          </w:p>
        </w:tc>
        <w:tc>
          <w:tcPr>
            <w:tcW w:w="1528" w:type="dxa"/>
            <w:tcBorders>
              <w:top w:val="single" w:sz="4" w:space="0" w:color="auto"/>
              <w:left w:val="nil"/>
              <w:bottom w:val="single" w:sz="4" w:space="0" w:color="auto"/>
              <w:right w:val="single" w:sz="4" w:space="0" w:color="auto"/>
            </w:tcBorders>
            <w:vAlign w:val="center"/>
          </w:tcPr>
          <w:p w14:paraId="33B352DC" w14:textId="77777777" w:rsidR="00124070" w:rsidRDefault="00124070">
            <w:pPr>
              <w:tabs>
                <w:tab w:val="left" w:pos="426"/>
              </w:tabs>
              <w:jc w:val="both"/>
              <w:rPr>
                <w:rFonts w:ascii="Tahoma" w:hAnsi="Tahoma" w:cs="Tahoma"/>
                <w:sz w:val="20"/>
                <w:szCs w:val="20"/>
              </w:rPr>
            </w:pPr>
          </w:p>
        </w:tc>
        <w:tc>
          <w:tcPr>
            <w:tcW w:w="3413" w:type="dxa"/>
            <w:tcBorders>
              <w:top w:val="nil"/>
              <w:left w:val="single" w:sz="4" w:space="0" w:color="auto"/>
              <w:bottom w:val="single" w:sz="4" w:space="0" w:color="auto"/>
              <w:right w:val="single" w:sz="4" w:space="0" w:color="auto"/>
            </w:tcBorders>
            <w:shd w:val="clear" w:color="auto" w:fill="auto"/>
            <w:vAlign w:val="center"/>
          </w:tcPr>
          <w:p w14:paraId="33B352DD" w14:textId="77777777" w:rsidR="00124070" w:rsidRDefault="00124070">
            <w:pPr>
              <w:tabs>
                <w:tab w:val="left" w:pos="426"/>
              </w:tabs>
              <w:jc w:val="both"/>
              <w:rPr>
                <w:rFonts w:ascii="Tahoma" w:hAnsi="Tahoma" w:cs="Tahoma"/>
                <w:sz w:val="20"/>
                <w:szCs w:val="20"/>
              </w:rPr>
            </w:pPr>
          </w:p>
        </w:tc>
        <w:tc>
          <w:tcPr>
            <w:tcW w:w="1417" w:type="dxa"/>
            <w:tcBorders>
              <w:top w:val="nil"/>
              <w:left w:val="nil"/>
              <w:bottom w:val="single" w:sz="4" w:space="0" w:color="auto"/>
              <w:right w:val="single" w:sz="4" w:space="0" w:color="auto"/>
            </w:tcBorders>
            <w:shd w:val="clear" w:color="auto" w:fill="auto"/>
            <w:vAlign w:val="center"/>
          </w:tcPr>
          <w:p w14:paraId="33B352DE" w14:textId="77777777" w:rsidR="00124070" w:rsidRDefault="00124070">
            <w:pPr>
              <w:tabs>
                <w:tab w:val="left" w:pos="426"/>
              </w:tabs>
              <w:jc w:val="both"/>
              <w:rPr>
                <w:rFonts w:ascii="Tahoma" w:hAnsi="Tahoma" w:cs="Tahoma"/>
                <w:sz w:val="20"/>
                <w:szCs w:val="20"/>
              </w:rPr>
            </w:pPr>
          </w:p>
        </w:tc>
        <w:tc>
          <w:tcPr>
            <w:tcW w:w="1357" w:type="dxa"/>
            <w:tcBorders>
              <w:top w:val="nil"/>
              <w:left w:val="single" w:sz="4" w:space="0" w:color="auto"/>
              <w:bottom w:val="single" w:sz="4" w:space="0" w:color="auto"/>
              <w:right w:val="single" w:sz="4" w:space="0" w:color="auto"/>
            </w:tcBorders>
            <w:shd w:val="clear" w:color="auto" w:fill="auto"/>
            <w:vAlign w:val="center"/>
          </w:tcPr>
          <w:p w14:paraId="33B352DF" w14:textId="77777777" w:rsidR="00124070" w:rsidRDefault="00124070">
            <w:pPr>
              <w:tabs>
                <w:tab w:val="left" w:pos="426"/>
              </w:tabs>
              <w:jc w:val="both"/>
              <w:rPr>
                <w:rFonts w:ascii="Tahoma" w:hAnsi="Tahoma" w:cs="Tahoma"/>
                <w:sz w:val="20"/>
                <w:szCs w:val="20"/>
              </w:rPr>
            </w:pPr>
          </w:p>
        </w:tc>
        <w:tc>
          <w:tcPr>
            <w:tcW w:w="1316" w:type="dxa"/>
            <w:tcBorders>
              <w:top w:val="nil"/>
              <w:left w:val="nil"/>
              <w:bottom w:val="single" w:sz="4" w:space="0" w:color="auto"/>
              <w:right w:val="single" w:sz="4" w:space="0" w:color="auto"/>
            </w:tcBorders>
            <w:shd w:val="clear" w:color="auto" w:fill="auto"/>
            <w:vAlign w:val="center"/>
          </w:tcPr>
          <w:p w14:paraId="33B352E0" w14:textId="77777777" w:rsidR="00124070" w:rsidRDefault="00124070">
            <w:pPr>
              <w:tabs>
                <w:tab w:val="left" w:pos="426"/>
              </w:tabs>
              <w:jc w:val="both"/>
              <w:rPr>
                <w:rFonts w:ascii="Tahoma" w:hAnsi="Tahoma" w:cs="Tahoma"/>
                <w:sz w:val="20"/>
                <w:szCs w:val="20"/>
              </w:rPr>
            </w:pPr>
          </w:p>
        </w:tc>
      </w:tr>
      <w:tr w:rsidR="00124070" w14:paraId="33B352E4" w14:textId="77777777">
        <w:trPr>
          <w:trHeight w:val="204"/>
        </w:trPr>
        <w:tc>
          <w:tcPr>
            <w:tcW w:w="6790" w:type="dxa"/>
            <w:gridSpan w:val="4"/>
            <w:tcBorders>
              <w:top w:val="nil"/>
              <w:left w:val="single" w:sz="4" w:space="0" w:color="auto"/>
              <w:bottom w:val="single" w:sz="4" w:space="0" w:color="auto"/>
              <w:right w:val="single" w:sz="4" w:space="0" w:color="auto"/>
            </w:tcBorders>
            <w:shd w:val="clear" w:color="auto" w:fill="E0E0E0"/>
            <w:vAlign w:val="center"/>
          </w:tcPr>
          <w:p w14:paraId="33B352E2" w14:textId="77777777" w:rsidR="00124070" w:rsidRDefault="00D6186E">
            <w:pPr>
              <w:tabs>
                <w:tab w:val="left" w:pos="426"/>
              </w:tabs>
              <w:jc w:val="both"/>
              <w:rPr>
                <w:rFonts w:ascii="Tahoma" w:hAnsi="Tahoma" w:cs="Tahoma"/>
                <w:sz w:val="20"/>
                <w:szCs w:val="20"/>
              </w:rPr>
            </w:pPr>
            <w:r>
              <w:rPr>
                <w:rFonts w:ascii="Tahoma" w:hAnsi="Tahoma" w:cs="Tahoma"/>
                <w:b/>
                <w:sz w:val="16"/>
                <w:szCs w:val="16"/>
              </w:rPr>
              <w:t>Итого общий размер лицензионного вознаграждения:</w:t>
            </w:r>
          </w:p>
        </w:tc>
        <w:tc>
          <w:tcPr>
            <w:tcW w:w="2673" w:type="dxa"/>
            <w:gridSpan w:val="2"/>
            <w:tcBorders>
              <w:top w:val="nil"/>
              <w:left w:val="nil"/>
              <w:bottom w:val="single" w:sz="4" w:space="0" w:color="auto"/>
              <w:right w:val="single" w:sz="4" w:space="0" w:color="auto"/>
            </w:tcBorders>
            <w:shd w:val="clear" w:color="auto" w:fill="E0E0E0"/>
            <w:vAlign w:val="center"/>
          </w:tcPr>
          <w:p w14:paraId="33B352E3" w14:textId="77777777" w:rsidR="00124070" w:rsidRDefault="00124070">
            <w:pPr>
              <w:tabs>
                <w:tab w:val="left" w:pos="426"/>
              </w:tabs>
              <w:jc w:val="both"/>
              <w:rPr>
                <w:rFonts w:ascii="Tahoma" w:hAnsi="Tahoma" w:cs="Tahoma"/>
                <w:sz w:val="20"/>
                <w:szCs w:val="20"/>
              </w:rPr>
            </w:pPr>
          </w:p>
        </w:tc>
      </w:tr>
    </w:tbl>
    <w:p w14:paraId="33B352E5" w14:textId="77777777" w:rsidR="00124070" w:rsidRDefault="00D6186E">
      <w:pPr>
        <w:tabs>
          <w:tab w:val="left" w:pos="426"/>
        </w:tabs>
        <w:jc w:val="both"/>
        <w:rPr>
          <w:rFonts w:ascii="Tahoma" w:hAnsi="Tahoma" w:cs="Tahoma"/>
          <w:sz w:val="16"/>
          <w:szCs w:val="16"/>
        </w:rPr>
      </w:pPr>
      <w:r>
        <w:rPr>
          <w:rFonts w:ascii="Tahoma" w:hAnsi="Tahoma" w:cs="Tahoma"/>
          <w:b/>
        </w:rPr>
        <w:t>*</w:t>
      </w:r>
      <w:r>
        <w:rPr>
          <w:rFonts w:ascii="Tahoma" w:hAnsi="Tahoma" w:cs="Tahoma"/>
          <w:sz w:val="16"/>
          <w:szCs w:val="16"/>
        </w:rPr>
        <w:t xml:space="preserve">Под одной лицензией понимается одна </w:t>
      </w:r>
      <w:proofErr w:type="gramStart"/>
      <w:r>
        <w:rPr>
          <w:rFonts w:ascii="Tahoma" w:hAnsi="Tahoma" w:cs="Tahoma"/>
          <w:sz w:val="16"/>
          <w:szCs w:val="16"/>
        </w:rPr>
        <w:t>ЭВМ</w:t>
      </w:r>
      <w:proofErr w:type="gramEnd"/>
      <w:r>
        <w:rPr>
          <w:rFonts w:ascii="Tahoma" w:hAnsi="Tahoma" w:cs="Tahoma"/>
          <w:sz w:val="16"/>
          <w:szCs w:val="16"/>
        </w:rPr>
        <w:t xml:space="preserve"> на которой возможно использование соответствующей программ для ЭВМ, если иное не предусмотрено Типовым соглашением правообладателя с конечным пользователем.</w:t>
      </w:r>
    </w:p>
    <w:p w14:paraId="33B352E6" w14:textId="77777777" w:rsidR="00124070" w:rsidRDefault="00124070">
      <w:pPr>
        <w:tabs>
          <w:tab w:val="left" w:pos="426"/>
        </w:tabs>
        <w:jc w:val="both"/>
        <w:rPr>
          <w:rFonts w:ascii="Tahoma" w:hAnsi="Tahoma" w:cs="Tahoma"/>
          <w:sz w:val="20"/>
          <w:szCs w:val="20"/>
        </w:rPr>
      </w:pPr>
    </w:p>
    <w:p w14:paraId="33B352E7" w14:textId="0050414D" w:rsidR="00124070" w:rsidRDefault="00D6186E">
      <w:pPr>
        <w:pStyle w:val="ab"/>
        <w:numPr>
          <w:ilvl w:val="0"/>
          <w:numId w:val="44"/>
        </w:numPr>
        <w:tabs>
          <w:tab w:val="left" w:pos="374"/>
          <w:tab w:val="left" w:pos="426"/>
        </w:tabs>
        <w:ind w:left="0" w:firstLine="0"/>
        <w:jc w:val="both"/>
        <w:rPr>
          <w:rFonts w:ascii="Tahoma" w:hAnsi="Tahoma" w:cs="Tahoma"/>
          <w:sz w:val="20"/>
          <w:szCs w:val="20"/>
        </w:rPr>
      </w:pPr>
      <w:r>
        <w:rPr>
          <w:rFonts w:ascii="Tahoma" w:hAnsi="Tahoma" w:cs="Tahoma"/>
          <w:sz w:val="20"/>
          <w:szCs w:val="20"/>
        </w:rPr>
        <w:t>Общая стоимость предоставления права использования программ для ЭВМ (вознаграждение Лицензиата), подлежащая уплате Сублицензиатом, составляет</w:t>
      </w:r>
      <w:proofErr w:type="gramStart"/>
      <w:r>
        <w:rPr>
          <w:rFonts w:ascii="Tahoma" w:hAnsi="Tahoma" w:cs="Tahoma"/>
          <w:sz w:val="20"/>
          <w:szCs w:val="20"/>
        </w:rPr>
        <w:t xml:space="preserve"> </w:t>
      </w:r>
      <w:r w:rsidR="003C6ACE">
        <w:rPr>
          <w:rFonts w:ascii="Tahoma" w:hAnsi="Tahoma" w:cs="Tahoma"/>
          <w:sz w:val="20"/>
          <w:szCs w:val="20"/>
        </w:rPr>
        <w:t>__________</w:t>
      </w:r>
      <w:r>
        <w:rPr>
          <w:rFonts w:ascii="Tahoma" w:hAnsi="Tahoma" w:cs="Tahoma"/>
          <w:sz w:val="20"/>
          <w:szCs w:val="20"/>
        </w:rPr>
        <w:t xml:space="preserve"> (</w:t>
      </w:r>
      <w:r w:rsidR="003C6ACE">
        <w:rPr>
          <w:sz w:val="20"/>
          <w:szCs w:val="20"/>
        </w:rPr>
        <w:t>___________</w:t>
      </w:r>
      <w:r>
        <w:rPr>
          <w:rFonts w:ascii="Tahoma" w:hAnsi="Tahoma" w:cs="Tahoma"/>
          <w:sz w:val="20"/>
          <w:szCs w:val="20"/>
        </w:rPr>
        <w:t xml:space="preserve">) </w:t>
      </w:r>
      <w:proofErr w:type="gramEnd"/>
      <w:r>
        <w:rPr>
          <w:rFonts w:ascii="Tahoma" w:hAnsi="Tahoma" w:cs="Tahoma"/>
          <w:bCs/>
          <w:sz w:val="20"/>
          <w:szCs w:val="20"/>
        </w:rPr>
        <w:t>рублей</w:t>
      </w:r>
      <w:r>
        <w:rPr>
          <w:rFonts w:ascii="Tahoma" w:hAnsi="Tahoma" w:cs="Tahoma"/>
          <w:sz w:val="20"/>
          <w:szCs w:val="20"/>
        </w:rPr>
        <w:t>, НДС не облагается в силу пп.26 п.2 ст.149 НК РФ.</w:t>
      </w:r>
    </w:p>
    <w:p w14:paraId="33B352E8" w14:textId="77777777" w:rsidR="00124070" w:rsidRDefault="00D6186E">
      <w:pPr>
        <w:tabs>
          <w:tab w:val="left" w:pos="374"/>
        </w:tabs>
        <w:jc w:val="both"/>
        <w:rPr>
          <w:rFonts w:ascii="Tahoma" w:hAnsi="Tahoma" w:cs="Tahoma"/>
          <w:bCs/>
        </w:rPr>
      </w:pPr>
      <w:r>
        <w:rPr>
          <w:rFonts w:ascii="Tahoma" w:hAnsi="Tahoma" w:cs="Tahoma"/>
          <w:sz w:val="20"/>
          <w:szCs w:val="20"/>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tbl>
      <w:tblPr>
        <w:tblW w:w="0" w:type="auto"/>
        <w:tblLook w:val="01E0" w:firstRow="1" w:lastRow="1" w:firstColumn="1" w:lastColumn="1" w:noHBand="0" w:noVBand="0"/>
      </w:tblPr>
      <w:tblGrid>
        <w:gridCol w:w="4828"/>
        <w:gridCol w:w="4742"/>
      </w:tblGrid>
      <w:tr w:rsidR="00124070" w14:paraId="33B352EF" w14:textId="77777777">
        <w:trPr>
          <w:trHeight w:val="862"/>
        </w:trPr>
        <w:tc>
          <w:tcPr>
            <w:tcW w:w="4828" w:type="dxa"/>
          </w:tcPr>
          <w:p w14:paraId="33B352E9" w14:textId="77777777" w:rsidR="00124070" w:rsidRDefault="00D6186E">
            <w:pPr>
              <w:jc w:val="center"/>
              <w:rPr>
                <w:rFonts w:ascii="Tahoma" w:hAnsi="Tahoma" w:cs="Tahoma"/>
                <w:b/>
                <w:sz w:val="20"/>
                <w:szCs w:val="20"/>
              </w:rPr>
            </w:pPr>
            <w:r>
              <w:rPr>
                <w:rFonts w:ascii="Tahoma" w:hAnsi="Tahoma" w:cs="Tahoma"/>
                <w:b/>
                <w:sz w:val="20"/>
                <w:szCs w:val="20"/>
              </w:rPr>
              <w:t>Лицензиат:</w:t>
            </w:r>
          </w:p>
          <w:p w14:paraId="33B352EA" w14:textId="19533D83" w:rsidR="00124070" w:rsidRDefault="003C6ACE">
            <w:pPr>
              <w:adjustRightInd w:val="0"/>
              <w:jc w:val="both"/>
              <w:rPr>
                <w:rFonts w:ascii="Tahoma" w:hAnsi="Tahoma" w:cs="Tahoma"/>
                <w:b/>
                <w:sz w:val="20"/>
                <w:szCs w:val="20"/>
              </w:rPr>
            </w:pPr>
            <w:r>
              <w:rPr>
                <w:rFonts w:ascii="Tahoma" w:hAnsi="Tahoma" w:cs="Tahoma"/>
                <w:b/>
                <w:sz w:val="20"/>
                <w:szCs w:val="20"/>
              </w:rPr>
              <w:t>___________________________________</w:t>
            </w:r>
          </w:p>
          <w:p w14:paraId="33B352EB" w14:textId="77777777" w:rsidR="00124070" w:rsidRDefault="00124070">
            <w:pPr>
              <w:jc w:val="both"/>
              <w:rPr>
                <w:rFonts w:ascii="Tahoma" w:hAnsi="Tahoma" w:cs="Tahoma"/>
                <w:sz w:val="20"/>
                <w:szCs w:val="20"/>
              </w:rPr>
            </w:pPr>
          </w:p>
        </w:tc>
        <w:tc>
          <w:tcPr>
            <w:tcW w:w="4742" w:type="dxa"/>
          </w:tcPr>
          <w:p w14:paraId="33B352EC" w14:textId="77777777" w:rsidR="00124070" w:rsidRDefault="00D6186E">
            <w:pPr>
              <w:jc w:val="center"/>
              <w:rPr>
                <w:rFonts w:ascii="Tahoma" w:hAnsi="Tahoma" w:cs="Tahoma"/>
                <w:b/>
                <w:sz w:val="20"/>
                <w:szCs w:val="20"/>
              </w:rPr>
            </w:pPr>
            <w:r>
              <w:rPr>
                <w:rFonts w:ascii="Tahoma" w:hAnsi="Tahoma" w:cs="Tahoma"/>
                <w:b/>
                <w:sz w:val="20"/>
                <w:szCs w:val="20"/>
              </w:rPr>
              <w:t>Сублицензиат:</w:t>
            </w:r>
          </w:p>
          <w:p w14:paraId="33B352ED" w14:textId="5380A209" w:rsidR="00124070" w:rsidRDefault="003C6ACE">
            <w:pPr>
              <w:jc w:val="both"/>
              <w:rPr>
                <w:rFonts w:ascii="Tahoma" w:hAnsi="Tahoma" w:cs="Tahoma"/>
                <w:b/>
                <w:sz w:val="20"/>
                <w:szCs w:val="20"/>
              </w:rPr>
            </w:pPr>
            <w:r>
              <w:rPr>
                <w:rFonts w:ascii="Tahoma" w:hAnsi="Tahoma" w:cs="Tahoma"/>
                <w:b/>
                <w:sz w:val="20"/>
                <w:szCs w:val="20"/>
              </w:rPr>
              <w:t>ООО «Медсервис»</w:t>
            </w:r>
          </w:p>
          <w:p w14:paraId="33B352EE" w14:textId="77777777" w:rsidR="00124070" w:rsidRDefault="00D6186E">
            <w:pPr>
              <w:jc w:val="both"/>
              <w:rPr>
                <w:rFonts w:ascii="Tahoma" w:hAnsi="Tahoma" w:cs="Tahoma"/>
                <w:sz w:val="20"/>
                <w:szCs w:val="20"/>
              </w:rPr>
            </w:pPr>
            <w:r>
              <w:rPr>
                <w:rFonts w:ascii="Tahoma" w:hAnsi="Tahoma" w:cs="Tahoma"/>
                <w:sz w:val="20"/>
                <w:szCs w:val="20"/>
              </w:rPr>
              <w:t xml:space="preserve"> </w:t>
            </w:r>
          </w:p>
        </w:tc>
      </w:tr>
      <w:tr w:rsidR="00124070" w14:paraId="33B352FA" w14:textId="77777777">
        <w:trPr>
          <w:trHeight w:val="1059"/>
        </w:trPr>
        <w:tc>
          <w:tcPr>
            <w:tcW w:w="4828" w:type="dxa"/>
          </w:tcPr>
          <w:p w14:paraId="33B352F0" w14:textId="77777777" w:rsidR="00124070" w:rsidRDefault="00D6186E">
            <w:pPr>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33B352F1" w14:textId="77777777" w:rsidR="00124070" w:rsidRDefault="00124070">
            <w:pPr>
              <w:jc w:val="both"/>
              <w:rPr>
                <w:rFonts w:ascii="Tahoma" w:hAnsi="Tahoma" w:cs="Tahoma"/>
                <w:sz w:val="20"/>
                <w:szCs w:val="20"/>
              </w:rPr>
            </w:pPr>
          </w:p>
          <w:p w14:paraId="33B352F2" w14:textId="25B7C8FD" w:rsidR="00124070" w:rsidRDefault="00D6186E">
            <w:pPr>
              <w:jc w:val="right"/>
              <w:rPr>
                <w:rFonts w:ascii="Tahoma" w:hAnsi="Tahoma" w:cs="Tahoma"/>
                <w:sz w:val="20"/>
                <w:szCs w:val="20"/>
              </w:rPr>
            </w:pPr>
            <w:r>
              <w:rPr>
                <w:rFonts w:ascii="Tahoma" w:hAnsi="Tahoma" w:cs="Tahoma"/>
                <w:sz w:val="20"/>
                <w:szCs w:val="20"/>
              </w:rPr>
              <w:t>_______________________ /</w:t>
            </w:r>
            <w:r w:rsidR="003C6ACE">
              <w:rPr>
                <w:rFonts w:ascii="Tahoma" w:hAnsi="Tahoma" w:cs="Tahoma"/>
                <w:sz w:val="20"/>
                <w:szCs w:val="20"/>
              </w:rPr>
              <w:t>_____________</w:t>
            </w:r>
            <w:r>
              <w:rPr>
                <w:rFonts w:ascii="Tahoma" w:hAnsi="Tahoma" w:cs="Tahoma"/>
                <w:sz w:val="20"/>
                <w:szCs w:val="20"/>
              </w:rPr>
              <w:t xml:space="preserve">/ </w:t>
            </w:r>
          </w:p>
          <w:p w14:paraId="33B352F3" w14:textId="77777777" w:rsidR="00124070" w:rsidRDefault="00D6186E">
            <w:pPr>
              <w:jc w:val="center"/>
              <w:rPr>
                <w:rFonts w:ascii="Tahoma" w:hAnsi="Tahoma" w:cs="Tahoma"/>
                <w:sz w:val="20"/>
                <w:szCs w:val="20"/>
              </w:rPr>
            </w:pPr>
            <w:r>
              <w:rPr>
                <w:rFonts w:ascii="Tahoma" w:hAnsi="Tahoma" w:cs="Tahoma"/>
                <w:sz w:val="20"/>
                <w:szCs w:val="20"/>
              </w:rPr>
              <w:t>М.П.</w:t>
            </w:r>
          </w:p>
          <w:p w14:paraId="33B352F4" w14:textId="55372909" w:rsidR="00124070" w:rsidRDefault="00124070">
            <w:pPr>
              <w:jc w:val="center"/>
              <w:rPr>
                <w:rFonts w:ascii="Tahoma" w:hAnsi="Tahoma" w:cs="Tahoma"/>
                <w:sz w:val="20"/>
                <w:szCs w:val="20"/>
              </w:rPr>
            </w:pPr>
          </w:p>
        </w:tc>
        <w:tc>
          <w:tcPr>
            <w:tcW w:w="4742" w:type="dxa"/>
          </w:tcPr>
          <w:p w14:paraId="33B352F5" w14:textId="77777777" w:rsidR="00124070" w:rsidRDefault="00D6186E">
            <w:pPr>
              <w:jc w:val="both"/>
              <w:rPr>
                <w:rFonts w:ascii="Tahoma" w:hAnsi="Tahoma" w:cs="Tahoma"/>
                <w:b/>
                <w:sz w:val="20"/>
                <w:szCs w:val="20"/>
              </w:rPr>
            </w:pPr>
            <w:r>
              <w:rPr>
                <w:rFonts w:ascii="Tahoma" w:hAnsi="Tahoma" w:cs="Tahoma"/>
                <w:b/>
                <w:bCs/>
                <w:sz w:val="20"/>
                <w:szCs w:val="20"/>
              </w:rPr>
              <w:t>Подпись:</w:t>
            </w:r>
            <w:r>
              <w:rPr>
                <w:rFonts w:ascii="Tahoma" w:hAnsi="Tahoma" w:cs="Tahoma"/>
                <w:b/>
                <w:sz w:val="20"/>
                <w:szCs w:val="20"/>
              </w:rPr>
              <w:t xml:space="preserve"> </w:t>
            </w:r>
          </w:p>
          <w:p w14:paraId="33B352F6" w14:textId="77777777" w:rsidR="00124070" w:rsidRDefault="00124070">
            <w:pPr>
              <w:jc w:val="both"/>
              <w:rPr>
                <w:rFonts w:ascii="Tahoma" w:hAnsi="Tahoma" w:cs="Tahoma"/>
                <w:sz w:val="20"/>
                <w:szCs w:val="20"/>
              </w:rPr>
            </w:pPr>
          </w:p>
          <w:p w14:paraId="33B352F7" w14:textId="08CE3E72" w:rsidR="00124070" w:rsidRDefault="00D6186E">
            <w:pPr>
              <w:jc w:val="right"/>
              <w:rPr>
                <w:rFonts w:ascii="Tahoma" w:hAnsi="Tahoma" w:cs="Tahoma"/>
                <w:sz w:val="20"/>
                <w:szCs w:val="20"/>
              </w:rPr>
            </w:pPr>
            <w:r>
              <w:rPr>
                <w:rFonts w:ascii="Tahoma" w:hAnsi="Tahoma" w:cs="Tahoma"/>
                <w:sz w:val="20"/>
                <w:szCs w:val="20"/>
              </w:rPr>
              <w:t>____________________/</w:t>
            </w:r>
            <w:r w:rsidR="003C6ACE">
              <w:rPr>
                <w:rFonts w:ascii="Tahoma" w:hAnsi="Tahoma" w:cs="Tahoma"/>
                <w:sz w:val="20"/>
                <w:szCs w:val="20"/>
              </w:rPr>
              <w:t>Мовергоз С.В.</w:t>
            </w:r>
            <w:r>
              <w:rPr>
                <w:rFonts w:ascii="Tahoma" w:hAnsi="Tahoma" w:cs="Tahoma"/>
                <w:sz w:val="20"/>
                <w:szCs w:val="20"/>
              </w:rPr>
              <w:t>/</w:t>
            </w:r>
          </w:p>
          <w:p w14:paraId="33B352F8" w14:textId="77777777" w:rsidR="00124070" w:rsidRDefault="00D6186E">
            <w:pPr>
              <w:jc w:val="center"/>
              <w:rPr>
                <w:rFonts w:ascii="Tahoma" w:hAnsi="Tahoma" w:cs="Tahoma"/>
                <w:sz w:val="20"/>
                <w:szCs w:val="20"/>
              </w:rPr>
            </w:pPr>
            <w:r>
              <w:rPr>
                <w:rFonts w:ascii="Tahoma" w:hAnsi="Tahoma" w:cs="Tahoma"/>
                <w:sz w:val="20"/>
                <w:szCs w:val="20"/>
              </w:rPr>
              <w:t>М.П.</w:t>
            </w:r>
          </w:p>
          <w:p w14:paraId="33B352F9" w14:textId="3FEE89A9" w:rsidR="00124070" w:rsidRDefault="00124070">
            <w:pPr>
              <w:jc w:val="center"/>
              <w:rPr>
                <w:rFonts w:ascii="Tahoma" w:hAnsi="Tahoma" w:cs="Tahoma"/>
                <w:sz w:val="20"/>
                <w:szCs w:val="20"/>
              </w:rPr>
            </w:pPr>
          </w:p>
        </w:tc>
      </w:tr>
    </w:tbl>
    <w:p w14:paraId="33B352FB" w14:textId="77777777" w:rsidR="00124070" w:rsidRDefault="00124070">
      <w:pPr>
        <w:jc w:val="both"/>
        <w:rPr>
          <w:rFonts w:ascii="Tahoma" w:hAnsi="Tahoma" w:cs="Tahoma"/>
          <w:sz w:val="20"/>
          <w:szCs w:val="20"/>
        </w:rPr>
      </w:pPr>
    </w:p>
    <w:sectPr w:rsidR="00124070" w:rsidSect="00E22BE2">
      <w:footerReference w:type="default" r:id="rId13"/>
      <w:footerReference w:type="first" r:id="rId14"/>
      <w:pgSz w:w="11906" w:h="16838" w:code="9"/>
      <w:pgMar w:top="568" w:right="851" w:bottom="568" w:left="1701" w:header="284"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352FE" w14:textId="77777777" w:rsidR="00124070" w:rsidRDefault="00D6186E">
      <w:r>
        <w:separator/>
      </w:r>
    </w:p>
  </w:endnote>
  <w:endnote w:type="continuationSeparator" w:id="0">
    <w:p w14:paraId="33B352FF" w14:textId="77777777" w:rsidR="00124070" w:rsidRDefault="00D6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35302" w14:textId="77777777" w:rsidR="00124070" w:rsidRDefault="00124070">
    <w:pPr>
      <w:jc w:val="right"/>
      <w:rPr>
        <w:rFonts w:ascii="Tahoma" w:hAnsi="Tahoma" w:cs="Tahoma"/>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3530B" w14:textId="77777777" w:rsidR="00124070" w:rsidRDefault="00D6186E">
    <w:r>
      <w:t>[Введите текст]</w:t>
    </w:r>
  </w:p>
  <w:p w14:paraId="33B3530C" w14:textId="77777777" w:rsidR="00124070" w:rsidRDefault="001240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B352FC" w14:textId="77777777" w:rsidR="00124070" w:rsidRDefault="00D6186E">
      <w:r>
        <w:separator/>
      </w:r>
    </w:p>
  </w:footnote>
  <w:footnote w:type="continuationSeparator" w:id="0">
    <w:p w14:paraId="33B352FD" w14:textId="77777777" w:rsidR="00124070" w:rsidRDefault="00D618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3CAD7A2"/>
    <w:lvl w:ilvl="0">
      <w:start w:val="1"/>
      <w:numFmt w:val="decimal"/>
      <w:lvlText w:val="%1."/>
      <w:lvlJc w:val="left"/>
      <w:pPr>
        <w:tabs>
          <w:tab w:val="num" w:pos="1492"/>
        </w:tabs>
        <w:ind w:left="1492" w:hanging="360"/>
      </w:pPr>
    </w:lvl>
  </w:abstractNum>
  <w:abstractNum w:abstractNumId="1">
    <w:nsid w:val="FFFFFF7D"/>
    <w:multiLevelType w:val="singleLevel"/>
    <w:tmpl w:val="5A003800"/>
    <w:lvl w:ilvl="0">
      <w:start w:val="1"/>
      <w:numFmt w:val="decimal"/>
      <w:lvlText w:val="%1."/>
      <w:lvlJc w:val="left"/>
      <w:pPr>
        <w:tabs>
          <w:tab w:val="num" w:pos="1209"/>
        </w:tabs>
        <w:ind w:left="1209" w:hanging="360"/>
      </w:pPr>
    </w:lvl>
  </w:abstractNum>
  <w:abstractNum w:abstractNumId="2">
    <w:nsid w:val="FFFFFF7E"/>
    <w:multiLevelType w:val="singleLevel"/>
    <w:tmpl w:val="E69C6C2C"/>
    <w:lvl w:ilvl="0">
      <w:start w:val="1"/>
      <w:numFmt w:val="decimal"/>
      <w:lvlText w:val="%1."/>
      <w:lvlJc w:val="left"/>
      <w:pPr>
        <w:tabs>
          <w:tab w:val="num" w:pos="926"/>
        </w:tabs>
        <w:ind w:left="926" w:hanging="360"/>
      </w:pPr>
    </w:lvl>
  </w:abstractNum>
  <w:abstractNum w:abstractNumId="3">
    <w:nsid w:val="FFFFFF7F"/>
    <w:multiLevelType w:val="singleLevel"/>
    <w:tmpl w:val="67BE829A"/>
    <w:lvl w:ilvl="0">
      <w:start w:val="1"/>
      <w:numFmt w:val="decimal"/>
      <w:lvlText w:val="%1."/>
      <w:lvlJc w:val="left"/>
      <w:pPr>
        <w:tabs>
          <w:tab w:val="num" w:pos="643"/>
        </w:tabs>
        <w:ind w:left="643" w:hanging="360"/>
      </w:pPr>
    </w:lvl>
  </w:abstractNum>
  <w:abstractNum w:abstractNumId="4">
    <w:nsid w:val="FFFFFF80"/>
    <w:multiLevelType w:val="singleLevel"/>
    <w:tmpl w:val="083A19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CEE8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703C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0E46F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DD6F3BE"/>
    <w:lvl w:ilvl="0">
      <w:start w:val="1"/>
      <w:numFmt w:val="decimal"/>
      <w:lvlText w:val="%1."/>
      <w:lvlJc w:val="left"/>
      <w:pPr>
        <w:tabs>
          <w:tab w:val="num" w:pos="360"/>
        </w:tabs>
        <w:ind w:left="360" w:hanging="360"/>
      </w:pPr>
    </w:lvl>
  </w:abstractNum>
  <w:abstractNum w:abstractNumId="9">
    <w:nsid w:val="FFFFFF89"/>
    <w:multiLevelType w:val="singleLevel"/>
    <w:tmpl w:val="A13E5D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2C417F"/>
    <w:multiLevelType w:val="singleLevel"/>
    <w:tmpl w:val="B0680A56"/>
    <w:lvl w:ilvl="0">
      <w:start w:val="1"/>
      <w:numFmt w:val="decimal"/>
      <w:lvlText w:val="%1."/>
      <w:lvlJc w:val="left"/>
      <w:pPr>
        <w:tabs>
          <w:tab w:val="num" w:pos="1068"/>
        </w:tabs>
        <w:ind w:left="1068" w:hanging="360"/>
      </w:pPr>
      <w:rPr>
        <w:rFonts w:hint="default"/>
      </w:rPr>
    </w:lvl>
  </w:abstractNum>
  <w:abstractNum w:abstractNumId="12">
    <w:nsid w:val="087E69C3"/>
    <w:multiLevelType w:val="multilevel"/>
    <w:tmpl w:val="75C69B74"/>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nsid w:val="0FB12B85"/>
    <w:multiLevelType w:val="multilevel"/>
    <w:tmpl w:val="B716449A"/>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147464FB"/>
    <w:multiLevelType w:val="multilevel"/>
    <w:tmpl w:val="B1F46C4A"/>
    <w:lvl w:ilvl="0">
      <w:start w:val="1"/>
      <w:numFmt w:val="bullet"/>
      <w:lvlText w:val="—"/>
      <w:lvlJc w:val="left"/>
      <w:pPr>
        <w:tabs>
          <w:tab w:val="num" w:pos="360"/>
        </w:tabs>
        <w:ind w:left="360" w:hanging="360"/>
      </w:pPr>
      <w:rPr>
        <w:rFonts w:ascii="Tahoma" w:hAnsi="Tahoma"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5">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1C7907B2"/>
    <w:multiLevelType w:val="multilevel"/>
    <w:tmpl w:val="DF3C7B6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8">
    <w:nsid w:val="1D283F3A"/>
    <w:multiLevelType w:val="multilevel"/>
    <w:tmpl w:val="BD028C4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nsid w:val="21502D64"/>
    <w:multiLevelType w:val="multilevel"/>
    <w:tmpl w:val="2A0A3D0A"/>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nsid w:val="216F60E9"/>
    <w:multiLevelType w:val="multilevel"/>
    <w:tmpl w:val="15D6185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2">
    <w:nsid w:val="31D97DD3"/>
    <w:multiLevelType w:val="hybridMultilevel"/>
    <w:tmpl w:val="B1F46C4A"/>
    <w:lvl w:ilvl="0" w:tplc="2118EE94">
      <w:start w:val="1"/>
      <w:numFmt w:val="bullet"/>
      <w:lvlText w:val="—"/>
      <w:lvlJc w:val="left"/>
      <w:pPr>
        <w:tabs>
          <w:tab w:val="num" w:pos="360"/>
        </w:tabs>
        <w:ind w:left="360" w:hanging="360"/>
      </w:pPr>
      <w:rPr>
        <w:rFonts w:ascii="Tahoma" w:hAnsi="Tahoma"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3">
    <w:nsid w:val="323B4E5F"/>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4">
    <w:nsid w:val="32AF24D3"/>
    <w:multiLevelType w:val="multilevel"/>
    <w:tmpl w:val="EB1E656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nsid w:val="32B62B29"/>
    <w:multiLevelType w:val="multilevel"/>
    <w:tmpl w:val="344EF90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6">
    <w:nsid w:val="36A05D3D"/>
    <w:multiLevelType w:val="hybridMultilevel"/>
    <w:tmpl w:val="50485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1ED6069"/>
    <w:multiLevelType w:val="multilevel"/>
    <w:tmpl w:val="E7FAF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914346"/>
    <w:multiLevelType w:val="multilevel"/>
    <w:tmpl w:val="1DD860F2"/>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9">
    <w:nsid w:val="52D16895"/>
    <w:multiLevelType w:val="multilevel"/>
    <w:tmpl w:val="E67242C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1">
    <w:nsid w:val="5FCB3876"/>
    <w:multiLevelType w:val="multilevel"/>
    <w:tmpl w:val="9D181A2C"/>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2">
    <w:nsid w:val="60BA1A21"/>
    <w:multiLevelType w:val="multilevel"/>
    <w:tmpl w:val="5016F4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3">
    <w:nsid w:val="636C6D58"/>
    <w:multiLevelType w:val="multilevel"/>
    <w:tmpl w:val="19D454EA"/>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4">
    <w:nsid w:val="65245F7D"/>
    <w:multiLevelType w:val="multilevel"/>
    <w:tmpl w:val="2B269D9A"/>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5">
    <w:nsid w:val="66AD3BFF"/>
    <w:multiLevelType w:val="multilevel"/>
    <w:tmpl w:val="CB9E109E"/>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436A5B"/>
    <w:multiLevelType w:val="multilevel"/>
    <w:tmpl w:val="FA7C069C"/>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Tahoma" w:hAnsi="Tahoma"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7">
    <w:nsid w:val="700E0FA5"/>
    <w:multiLevelType w:val="multilevel"/>
    <w:tmpl w:val="94DA1B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0A95759"/>
    <w:multiLevelType w:val="multilevel"/>
    <w:tmpl w:val="93F8F87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9">
    <w:nsid w:val="71687A4E"/>
    <w:multiLevelType w:val="multilevel"/>
    <w:tmpl w:val="85BE502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0">
    <w:nsid w:val="7DAF7D55"/>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num w:numId="1">
    <w:abstractNumId w:val="30"/>
  </w:num>
  <w:num w:numId="2">
    <w:abstractNumId w:val="34"/>
  </w:num>
  <w:num w:numId="3">
    <w:abstractNumId w:val="24"/>
  </w:num>
  <w:num w:numId="4">
    <w:abstractNumId w:val="39"/>
  </w:num>
  <w:num w:numId="5">
    <w:abstractNumId w:val="28"/>
  </w:num>
  <w:num w:numId="6">
    <w:abstractNumId w:val="10"/>
    <w:lvlOverride w:ilvl="0">
      <w:lvl w:ilvl="0">
        <w:start w:val="1"/>
        <w:numFmt w:val="bullet"/>
        <w:lvlText w:val=""/>
        <w:legacy w:legacy="1" w:legacySpace="0" w:legacyIndent="360"/>
        <w:lvlJc w:val="left"/>
        <w:pPr>
          <w:ind w:left="1260" w:hanging="360"/>
        </w:pPr>
        <w:rPr>
          <w:rFonts w:ascii="Symbol" w:hAnsi="Symbol" w:hint="default"/>
        </w:rPr>
      </w:lvl>
    </w:lvlOverride>
  </w:num>
  <w:num w:numId="7">
    <w:abstractNumId w:val="29"/>
  </w:num>
  <w:num w:numId="8">
    <w:abstractNumId w:val="18"/>
  </w:num>
  <w:num w:numId="9">
    <w:abstractNumId w:val="12"/>
  </w:num>
  <w:num w:numId="10">
    <w:abstractNumId w:val="19"/>
  </w:num>
  <w:num w:numId="11">
    <w:abstractNumId w:val="13"/>
  </w:num>
  <w:num w:numId="12">
    <w:abstractNumId w:val="20"/>
  </w:num>
  <w:num w:numId="13">
    <w:abstractNumId w:val="35"/>
  </w:num>
  <w:num w:numId="14">
    <w:abstractNumId w:val="33"/>
  </w:num>
  <w:num w:numId="15">
    <w:abstractNumId w:val="32"/>
  </w:num>
  <w:num w:numId="16">
    <w:abstractNumId w:val="17"/>
  </w:num>
  <w:num w:numId="17">
    <w:abstractNumId w:val="25"/>
  </w:num>
  <w:num w:numId="18">
    <w:abstractNumId w:val="27"/>
  </w:num>
  <w:num w:numId="19">
    <w:abstractNumId w:val="38"/>
  </w:num>
  <w:num w:numId="20">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3"/>
  </w:num>
  <w:num w:numId="35">
    <w:abstractNumId w:val="40"/>
  </w:num>
  <w:num w:numId="36">
    <w:abstractNumId w:val="36"/>
  </w:num>
  <w:num w:numId="37">
    <w:abstractNumId w:val="11"/>
  </w:num>
  <w:num w:numId="38">
    <w:abstractNumId w:val="22"/>
  </w:num>
  <w:num w:numId="39">
    <w:abstractNumId w:val="14"/>
  </w:num>
  <w:num w:numId="40">
    <w:abstractNumId w:val="21"/>
  </w:num>
  <w:num w:numId="41">
    <w:abstractNumId w:val="15"/>
  </w:num>
  <w:num w:numId="42">
    <w:abstractNumId w:val="26"/>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formatting="1" w:enforcement="0"/>
  <w:defaultTabStop w:val="708"/>
  <w:drawingGridHorizontalSpacing w:val="120"/>
  <w:displayHorizontalDrawingGridEvery w:val="2"/>
  <w:displayVerticalDrawingGridEvery w:val="2"/>
  <w:noPunctuationKerning/>
  <w:characterSpacingControl w:val="doNotCompress"/>
  <w:doNotValidateAgainstSchema/>
  <w:saveInvalidXml/>
  <w:doNotDemarcateInvalidXml/>
  <w:saveXmlDataOnly/>
  <w:hdrShapeDefaults>
    <o:shapedefaults v:ext="edit" spidmax="757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070"/>
    <w:rsid w:val="000E7C7E"/>
    <w:rsid w:val="00124070"/>
    <w:rsid w:val="00200404"/>
    <w:rsid w:val="00252F87"/>
    <w:rsid w:val="003A0265"/>
    <w:rsid w:val="003C6ACE"/>
    <w:rsid w:val="004F0B65"/>
    <w:rsid w:val="005348D4"/>
    <w:rsid w:val="005535F9"/>
    <w:rsid w:val="005777C1"/>
    <w:rsid w:val="005963FF"/>
    <w:rsid w:val="00795696"/>
    <w:rsid w:val="00825EB8"/>
    <w:rsid w:val="00B77424"/>
    <w:rsid w:val="00C3167E"/>
    <w:rsid w:val="00CC421B"/>
    <w:rsid w:val="00D6186E"/>
    <w:rsid w:val="00DF302D"/>
    <w:rsid w:val="00E22BE2"/>
    <w:rsid w:val="00F5493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33B3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basedOn w:val="a1"/>
    <w:link w:val="a7"/>
    <w:uiPriority w:val="99"/>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List Paragraph"/>
    <w:basedOn w:val="a"/>
    <w:uiPriority w:val="34"/>
    <w:qFormat/>
    <w:pPr>
      <w:ind w:left="720"/>
      <w:contextualSpacing/>
    </w:pPr>
  </w:style>
  <w:style w:type="paragraph" w:styleId="ac">
    <w:name w:val="Normal (Web)"/>
    <w:basedOn w:val="a"/>
    <w:uiPriority w:val="99"/>
    <w:unhideWhenUsed/>
    <w:pPr>
      <w:spacing w:before="100" w:beforeAutospacing="1" w:after="100" w:afterAutospacing="1"/>
    </w:pPr>
    <w:rPr>
      <w:rFonts w:eastAsia="Times New Roman"/>
      <w:lang w:eastAsia="ru-RU"/>
    </w:rPr>
  </w:style>
  <w:style w:type="character" w:styleId="ad">
    <w:name w:val="annotation reference"/>
    <w:basedOn w:val="a1"/>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1"/>
    <w:link w:val="ae"/>
    <w:rPr>
      <w:lang w:eastAsia="ko-KR"/>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eastAsia="ko-KR"/>
    </w:rPr>
  </w:style>
  <w:style w:type="character" w:styleId="af2">
    <w:name w:val="Hyperlink"/>
    <w:basedOn w:val="a1"/>
    <w:rPr>
      <w:color w:val="0000FF" w:themeColor="hyperlink"/>
      <w:u w:val="single"/>
    </w:rPr>
  </w:style>
  <w:style w:type="paragraph" w:styleId="af3">
    <w:name w:val="Revision"/>
    <w:hidden/>
    <w:uiPriority w:val="99"/>
    <w:semiHidden/>
    <w:rPr>
      <w:sz w:val="24"/>
      <w:szCs w:val="24"/>
      <w:lang w:eastAsia="ko-KR"/>
    </w:rPr>
  </w:style>
  <w:style w:type="paragraph" w:customStyle="1" w:styleId="10">
    <w:name w:val="Обычный (веб)1"/>
    <w:basedOn w:val="a"/>
    <w:pPr>
      <w:spacing w:before="28" w:after="28"/>
    </w:pPr>
    <w:rPr>
      <w:rFonts w:eastAsia="Times New Roman"/>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basedOn w:val="a1"/>
    <w:link w:val="a7"/>
    <w:uiPriority w:val="99"/>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List Paragraph"/>
    <w:basedOn w:val="a"/>
    <w:uiPriority w:val="34"/>
    <w:qFormat/>
    <w:pPr>
      <w:ind w:left="720"/>
      <w:contextualSpacing/>
    </w:pPr>
  </w:style>
  <w:style w:type="paragraph" w:styleId="ac">
    <w:name w:val="Normal (Web)"/>
    <w:basedOn w:val="a"/>
    <w:uiPriority w:val="99"/>
    <w:unhideWhenUsed/>
    <w:pPr>
      <w:spacing w:before="100" w:beforeAutospacing="1" w:after="100" w:afterAutospacing="1"/>
    </w:pPr>
    <w:rPr>
      <w:rFonts w:eastAsia="Times New Roman"/>
      <w:lang w:eastAsia="ru-RU"/>
    </w:rPr>
  </w:style>
  <w:style w:type="character" w:styleId="ad">
    <w:name w:val="annotation reference"/>
    <w:basedOn w:val="a1"/>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1"/>
    <w:link w:val="ae"/>
    <w:rPr>
      <w:lang w:eastAsia="ko-KR"/>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eastAsia="ko-KR"/>
    </w:rPr>
  </w:style>
  <w:style w:type="character" w:styleId="af2">
    <w:name w:val="Hyperlink"/>
    <w:basedOn w:val="a1"/>
    <w:rPr>
      <w:color w:val="0000FF" w:themeColor="hyperlink"/>
      <w:u w:val="single"/>
    </w:rPr>
  </w:style>
  <w:style w:type="paragraph" w:styleId="af3">
    <w:name w:val="Revision"/>
    <w:hidden/>
    <w:uiPriority w:val="99"/>
    <w:semiHidden/>
    <w:rPr>
      <w:sz w:val="24"/>
      <w:szCs w:val="24"/>
      <w:lang w:eastAsia="ko-KR"/>
    </w:rPr>
  </w:style>
  <w:style w:type="paragraph" w:customStyle="1" w:styleId="10">
    <w:name w:val="Обычный (веб)1"/>
    <w:basedOn w:val="a"/>
    <w:pPr>
      <w:spacing w:before="28" w:after="28"/>
    </w:pPr>
    <w:rPr>
      <w:rFonts w:eastAsia="Times New Roman"/>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1436">
      <w:bodyDiv w:val="1"/>
      <w:marLeft w:val="0"/>
      <w:marRight w:val="0"/>
      <w:marTop w:val="0"/>
      <w:marBottom w:val="0"/>
      <w:divBdr>
        <w:top w:val="none" w:sz="0" w:space="0" w:color="auto"/>
        <w:left w:val="none" w:sz="0" w:space="0" w:color="auto"/>
        <w:bottom w:val="none" w:sz="0" w:space="0" w:color="auto"/>
        <w:right w:val="none" w:sz="0" w:space="0" w:color="auto"/>
      </w:divBdr>
    </w:div>
    <w:div w:id="328145605">
      <w:bodyDiv w:val="1"/>
      <w:marLeft w:val="0"/>
      <w:marRight w:val="0"/>
      <w:marTop w:val="0"/>
      <w:marBottom w:val="0"/>
      <w:divBdr>
        <w:top w:val="none" w:sz="0" w:space="0" w:color="auto"/>
        <w:left w:val="none" w:sz="0" w:space="0" w:color="auto"/>
        <w:bottom w:val="none" w:sz="0" w:space="0" w:color="auto"/>
        <w:right w:val="none" w:sz="0" w:space="0" w:color="auto"/>
      </w:divBdr>
    </w:div>
    <w:div w:id="453868541">
      <w:bodyDiv w:val="1"/>
      <w:marLeft w:val="0"/>
      <w:marRight w:val="0"/>
      <w:marTop w:val="0"/>
      <w:marBottom w:val="0"/>
      <w:divBdr>
        <w:top w:val="none" w:sz="0" w:space="0" w:color="auto"/>
        <w:left w:val="none" w:sz="0" w:space="0" w:color="auto"/>
        <w:bottom w:val="none" w:sz="0" w:space="0" w:color="auto"/>
        <w:right w:val="none" w:sz="0" w:space="0" w:color="auto"/>
      </w:divBdr>
    </w:div>
    <w:div w:id="726031649">
      <w:bodyDiv w:val="1"/>
      <w:marLeft w:val="0"/>
      <w:marRight w:val="0"/>
      <w:marTop w:val="0"/>
      <w:marBottom w:val="0"/>
      <w:divBdr>
        <w:top w:val="none" w:sz="0" w:space="0" w:color="auto"/>
        <w:left w:val="none" w:sz="0" w:space="0" w:color="auto"/>
        <w:bottom w:val="none" w:sz="0" w:space="0" w:color="auto"/>
        <w:right w:val="none" w:sz="0" w:space="0" w:color="auto"/>
      </w:divBdr>
    </w:div>
    <w:div w:id="804548561">
      <w:bodyDiv w:val="1"/>
      <w:marLeft w:val="0"/>
      <w:marRight w:val="0"/>
      <w:marTop w:val="0"/>
      <w:marBottom w:val="0"/>
      <w:divBdr>
        <w:top w:val="none" w:sz="0" w:space="0" w:color="auto"/>
        <w:left w:val="none" w:sz="0" w:space="0" w:color="auto"/>
        <w:bottom w:val="none" w:sz="0" w:space="0" w:color="auto"/>
        <w:right w:val="none" w:sz="0" w:space="0" w:color="auto"/>
      </w:divBdr>
    </w:div>
    <w:div w:id="839078255">
      <w:bodyDiv w:val="1"/>
      <w:marLeft w:val="0"/>
      <w:marRight w:val="0"/>
      <w:marTop w:val="0"/>
      <w:marBottom w:val="0"/>
      <w:divBdr>
        <w:top w:val="none" w:sz="0" w:space="0" w:color="auto"/>
        <w:left w:val="none" w:sz="0" w:space="0" w:color="auto"/>
        <w:bottom w:val="none" w:sz="0" w:space="0" w:color="auto"/>
        <w:right w:val="none" w:sz="0" w:space="0" w:color="auto"/>
      </w:divBdr>
    </w:div>
    <w:div w:id="954869026">
      <w:bodyDiv w:val="1"/>
      <w:marLeft w:val="0"/>
      <w:marRight w:val="0"/>
      <w:marTop w:val="0"/>
      <w:marBottom w:val="0"/>
      <w:divBdr>
        <w:top w:val="none" w:sz="0" w:space="0" w:color="auto"/>
        <w:left w:val="none" w:sz="0" w:space="0" w:color="auto"/>
        <w:bottom w:val="none" w:sz="0" w:space="0" w:color="auto"/>
        <w:right w:val="none" w:sz="0" w:space="0" w:color="auto"/>
      </w:divBdr>
    </w:div>
    <w:div w:id="1417748300">
      <w:bodyDiv w:val="1"/>
      <w:marLeft w:val="0"/>
      <w:marRight w:val="0"/>
      <w:marTop w:val="0"/>
      <w:marBottom w:val="0"/>
      <w:divBdr>
        <w:top w:val="none" w:sz="0" w:space="0" w:color="auto"/>
        <w:left w:val="none" w:sz="0" w:space="0" w:color="auto"/>
        <w:bottom w:val="none" w:sz="0" w:space="0" w:color="auto"/>
        <w:right w:val="none" w:sz="0" w:space="0" w:color="auto"/>
      </w:divBdr>
    </w:div>
    <w:div w:id="1467969749">
      <w:bodyDiv w:val="1"/>
      <w:marLeft w:val="0"/>
      <w:marRight w:val="0"/>
      <w:marTop w:val="0"/>
      <w:marBottom w:val="0"/>
      <w:divBdr>
        <w:top w:val="none" w:sz="0" w:space="0" w:color="auto"/>
        <w:left w:val="none" w:sz="0" w:space="0" w:color="auto"/>
        <w:bottom w:val="none" w:sz="0" w:space="0" w:color="auto"/>
        <w:right w:val="none" w:sz="0" w:space="0" w:color="auto"/>
      </w:divBdr>
    </w:div>
    <w:div w:id="1637904290">
      <w:bodyDiv w:val="1"/>
      <w:marLeft w:val="0"/>
      <w:marRight w:val="0"/>
      <w:marTop w:val="0"/>
      <w:marBottom w:val="0"/>
      <w:divBdr>
        <w:top w:val="none" w:sz="0" w:space="0" w:color="auto"/>
        <w:left w:val="none" w:sz="0" w:space="0" w:color="auto"/>
        <w:bottom w:val="none" w:sz="0" w:space="0" w:color="auto"/>
        <w:right w:val="none" w:sz="0" w:space="0" w:color="auto"/>
      </w:divBdr>
    </w:div>
    <w:div w:id="20903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90CC19DFD40451A870CD0F0964C8F9C"/>
        <w:category>
          <w:name w:val="Общие"/>
          <w:gallery w:val="placeholder"/>
        </w:category>
        <w:types>
          <w:type w:val="bbPlcHdr"/>
        </w:types>
        <w:behaviors>
          <w:behavior w:val="content"/>
        </w:behaviors>
        <w:guid w:val="{172AE9C0-2432-45CC-8694-5F147ADAA945}"/>
      </w:docPartPr>
      <w:docPartBody>
        <w:p w:rsidR="00A01C85" w:rsidRDefault="00A01C85">
          <w:pPr>
            <w:pStyle w:val="690CC19DFD40451A870CD0F0964C8F9C"/>
          </w:pPr>
          <w:r>
            <w:rPr>
              <w:rFonts w:ascii="Tahoma" w:hAnsi="Tahoma" w:cs="Tahoma"/>
              <w:b/>
              <w:color w:val="FF0000"/>
              <w:sz w:val="20"/>
              <w:szCs w:val="20"/>
            </w:rPr>
            <w:t>выберите вариант</w:t>
          </w:r>
        </w:p>
      </w:docPartBody>
    </w:docPart>
    <w:docPart>
      <w:docPartPr>
        <w:name w:val="35F9012556D54DF9B5828C3170E786EF"/>
        <w:category>
          <w:name w:val="Общие"/>
          <w:gallery w:val="placeholder"/>
        </w:category>
        <w:types>
          <w:type w:val="bbPlcHdr"/>
        </w:types>
        <w:behaviors>
          <w:behavior w:val="content"/>
        </w:behaviors>
        <w:guid w:val="{2EA2B0D5-8AC5-481A-BDD3-A41369DF0ACA}"/>
      </w:docPartPr>
      <w:docPartBody>
        <w:p w:rsidR="00A01C85" w:rsidRDefault="00A01C85">
          <w:pPr>
            <w:pStyle w:val="35F9012556D54DF9B5828C3170E786EF"/>
          </w:pPr>
          <w:r>
            <w:rPr>
              <w:rFonts w:ascii="Tahoma" w:hAnsi="Tahoma" w:cs="Tahoma"/>
              <w:b/>
              <w:color w:val="FF0000"/>
              <w:sz w:val="20"/>
              <w:szCs w:val="20"/>
            </w:rPr>
            <w:t>выберите вариант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08"/>
  <w:characterSpacingControl w:val="doNotCompress"/>
  <w:compat>
    <w:useFELayout/>
    <w:compatSetting w:name="compatibilityMode" w:uri="http://schemas.microsoft.com/office/word" w:val="12"/>
  </w:compat>
  <w:rsids>
    <w:rsidRoot w:val="00A01C85"/>
    <w:rsid w:val="001F231E"/>
    <w:rsid w:val="002C098E"/>
    <w:rsid w:val="00542486"/>
    <w:rsid w:val="0082618B"/>
    <w:rsid w:val="00A01C85"/>
    <w:rsid w:val="00CF08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5459AF1A2074CD4949098057E0E523F">
    <w:name w:val="55459AF1A2074CD4949098057E0E523F"/>
    <w:rsid w:val="00581A2B"/>
    <w:pPr>
      <w:spacing w:after="120" w:line="240" w:lineRule="auto"/>
    </w:pPr>
    <w:rPr>
      <w:rFonts w:ascii="Times New Roman" w:eastAsia="Batang" w:hAnsi="Times New Roman" w:cs="Times New Roman"/>
      <w:sz w:val="24"/>
      <w:szCs w:val="24"/>
      <w:lang w:eastAsia="ko-KR"/>
    </w:rPr>
  </w:style>
  <w:style w:type="paragraph" w:customStyle="1" w:styleId="55459AF1A2074CD4949098057E0E523F1">
    <w:name w:val="55459AF1A2074CD4949098057E0E523F1"/>
    <w:rsid w:val="00581A2B"/>
    <w:pPr>
      <w:spacing w:after="120" w:line="240" w:lineRule="auto"/>
    </w:pPr>
    <w:rPr>
      <w:rFonts w:ascii="Times New Roman" w:eastAsia="Batang" w:hAnsi="Times New Roman" w:cs="Times New Roman"/>
      <w:sz w:val="24"/>
      <w:szCs w:val="24"/>
      <w:lang w:eastAsia="ko-KR"/>
    </w:rPr>
  </w:style>
  <w:style w:type="paragraph" w:customStyle="1" w:styleId="622E3392D2214A69A8C4BF1973CB245A">
    <w:name w:val="622E3392D2214A69A8C4BF1973CB245A"/>
    <w:rsid w:val="00581A2B"/>
  </w:style>
  <w:style w:type="paragraph" w:customStyle="1" w:styleId="6A4CDDCDA7CD4F0894E1B4178F74F78B">
    <w:name w:val="6A4CDDCDA7CD4F0894E1B4178F74F78B"/>
    <w:rsid w:val="00581A2B"/>
  </w:style>
  <w:style w:type="paragraph" w:customStyle="1" w:styleId="476272DA7A1B4A88B2B70DD91AAF47C0">
    <w:name w:val="476272DA7A1B4A88B2B70DD91AAF47C0"/>
    <w:rsid w:val="00581A2B"/>
  </w:style>
  <w:style w:type="paragraph" w:customStyle="1" w:styleId="8BD9153DDDDB46788328E02700D36F6A">
    <w:name w:val="8BD9153DDDDB46788328E02700D36F6A"/>
    <w:rsid w:val="00581A2B"/>
  </w:style>
  <w:style w:type="paragraph" w:customStyle="1" w:styleId="BA4C6654560A4429B9D6754390F4D362">
    <w:name w:val="BA4C6654560A4429B9D6754390F4D362"/>
    <w:rsid w:val="00581A2B"/>
  </w:style>
  <w:style w:type="paragraph" w:customStyle="1" w:styleId="FE9B484850A44DF3993DB1B7822DF82F">
    <w:name w:val="FE9B484850A44DF3993DB1B7822DF82F"/>
    <w:rsid w:val="00581A2B"/>
  </w:style>
  <w:style w:type="paragraph" w:customStyle="1" w:styleId="06E5EC8265A241BCA91EA16D71E0A91A">
    <w:name w:val="06E5EC8265A241BCA91EA16D71E0A91A"/>
    <w:rsid w:val="00581A2B"/>
  </w:style>
  <w:style w:type="paragraph" w:customStyle="1" w:styleId="47D48E7DBB1B48FFAC61A56F12FC50C0">
    <w:name w:val="47D48E7DBB1B48FFAC61A56F12FC50C0"/>
    <w:rsid w:val="00581A2B"/>
  </w:style>
  <w:style w:type="paragraph" w:customStyle="1" w:styleId="3DD61FB4F25946309AF2A6DC6EFC4436">
    <w:name w:val="3DD61FB4F25946309AF2A6DC6EFC4436"/>
    <w:rsid w:val="00581A2B"/>
  </w:style>
  <w:style w:type="paragraph" w:customStyle="1" w:styleId="86ED11D7771346F68245AD9BC6A556A1">
    <w:name w:val="86ED11D7771346F68245AD9BC6A556A1"/>
    <w:rsid w:val="00581A2B"/>
  </w:style>
  <w:style w:type="paragraph" w:customStyle="1" w:styleId="55459AF1A2074CD4949098057E0E523F2">
    <w:name w:val="55459AF1A2074CD4949098057E0E523F2"/>
    <w:rsid w:val="00581A2B"/>
    <w:pPr>
      <w:spacing w:after="120" w:line="240" w:lineRule="auto"/>
    </w:pPr>
    <w:rPr>
      <w:rFonts w:ascii="Times New Roman" w:eastAsia="Batang" w:hAnsi="Times New Roman" w:cs="Times New Roman"/>
      <w:sz w:val="24"/>
      <w:szCs w:val="24"/>
      <w:lang w:eastAsia="ko-KR"/>
    </w:rPr>
  </w:style>
  <w:style w:type="paragraph" w:customStyle="1" w:styleId="6A4CDDCDA7CD4F0894E1B4178F74F78B1">
    <w:name w:val="6A4CDDCDA7CD4F0894E1B4178F74F78B1"/>
    <w:rsid w:val="00581A2B"/>
    <w:pPr>
      <w:spacing w:after="120" w:line="240" w:lineRule="auto"/>
    </w:pPr>
    <w:rPr>
      <w:rFonts w:ascii="Times New Roman" w:eastAsia="Batang" w:hAnsi="Times New Roman" w:cs="Times New Roman"/>
      <w:sz w:val="24"/>
      <w:szCs w:val="24"/>
      <w:lang w:eastAsia="ko-KR"/>
    </w:rPr>
  </w:style>
  <w:style w:type="paragraph" w:customStyle="1" w:styleId="86ED11D7771346F68245AD9BC6A556A11">
    <w:name w:val="86ED11D7771346F68245AD9BC6A556A11"/>
    <w:rsid w:val="00581A2B"/>
    <w:pPr>
      <w:spacing w:after="120" w:line="240" w:lineRule="auto"/>
    </w:pPr>
    <w:rPr>
      <w:rFonts w:ascii="Times New Roman" w:eastAsia="Batang" w:hAnsi="Times New Roman" w:cs="Times New Roman"/>
      <w:sz w:val="24"/>
      <w:szCs w:val="24"/>
      <w:lang w:eastAsia="ko-KR"/>
    </w:rPr>
  </w:style>
  <w:style w:type="paragraph" w:customStyle="1" w:styleId="E6F5245DD4B14326A0CA62EB1D983353">
    <w:name w:val="E6F5245DD4B14326A0CA62EB1D983353"/>
    <w:rsid w:val="00581A2B"/>
  </w:style>
  <w:style w:type="paragraph" w:customStyle="1" w:styleId="4813FA103E8541809AFEC3720F123ACB">
    <w:name w:val="4813FA103E8541809AFEC3720F123ACB"/>
    <w:rsid w:val="00581A2B"/>
  </w:style>
  <w:style w:type="paragraph" w:customStyle="1" w:styleId="C4EF8AC63D0D4E2B825A942425C45361">
    <w:name w:val="C4EF8AC63D0D4E2B825A942425C45361"/>
    <w:rsid w:val="00581A2B"/>
  </w:style>
  <w:style w:type="paragraph" w:customStyle="1" w:styleId="8E6AE3581013424EB2E224A70B5AE857">
    <w:name w:val="8E6AE3581013424EB2E224A70B5AE857"/>
    <w:rsid w:val="00581A2B"/>
  </w:style>
  <w:style w:type="paragraph" w:customStyle="1" w:styleId="A715DC59A186446C9427F10FF52BF81B">
    <w:name w:val="A715DC59A186446C9427F10FF52BF81B"/>
    <w:rsid w:val="00581A2B"/>
  </w:style>
  <w:style w:type="paragraph" w:customStyle="1" w:styleId="9B4C1B16E81743C2A6AE8B4A44DC1568">
    <w:name w:val="9B4C1B16E81743C2A6AE8B4A44DC1568"/>
    <w:rsid w:val="00581A2B"/>
  </w:style>
  <w:style w:type="paragraph" w:customStyle="1" w:styleId="9B4C1B16E81743C2A6AE8B4A44DC15681">
    <w:name w:val="9B4C1B16E81743C2A6AE8B4A44DC15681"/>
    <w:rsid w:val="00581A2B"/>
    <w:pPr>
      <w:spacing w:after="120" w:line="240" w:lineRule="auto"/>
    </w:pPr>
    <w:rPr>
      <w:rFonts w:ascii="Times New Roman" w:eastAsia="Batang" w:hAnsi="Times New Roman" w:cs="Times New Roman"/>
      <w:sz w:val="24"/>
      <w:szCs w:val="24"/>
      <w:lang w:eastAsia="ko-KR"/>
    </w:rPr>
  </w:style>
  <w:style w:type="paragraph" w:customStyle="1" w:styleId="55459AF1A2074CD4949098057E0E523F3">
    <w:name w:val="55459AF1A2074CD4949098057E0E523F3"/>
    <w:rsid w:val="00581A2B"/>
    <w:pPr>
      <w:spacing w:after="120" w:line="240" w:lineRule="auto"/>
    </w:pPr>
    <w:rPr>
      <w:rFonts w:ascii="Times New Roman" w:eastAsia="Batang" w:hAnsi="Times New Roman" w:cs="Times New Roman"/>
      <w:sz w:val="24"/>
      <w:szCs w:val="24"/>
      <w:lang w:eastAsia="ko-KR"/>
    </w:rPr>
  </w:style>
  <w:style w:type="paragraph" w:customStyle="1" w:styleId="6A4CDDCDA7CD4F0894E1B4178F74F78B2">
    <w:name w:val="6A4CDDCDA7CD4F0894E1B4178F74F78B2"/>
    <w:rsid w:val="00581A2B"/>
    <w:pPr>
      <w:spacing w:after="120" w:line="240" w:lineRule="auto"/>
    </w:pPr>
    <w:rPr>
      <w:rFonts w:ascii="Times New Roman" w:eastAsia="Batang" w:hAnsi="Times New Roman" w:cs="Times New Roman"/>
      <w:sz w:val="24"/>
      <w:szCs w:val="24"/>
      <w:lang w:eastAsia="ko-KR"/>
    </w:rPr>
  </w:style>
  <w:style w:type="paragraph" w:customStyle="1" w:styleId="8E6AE3581013424EB2E224A70B5AE8571">
    <w:name w:val="8E6AE3581013424EB2E224A70B5AE8571"/>
    <w:rsid w:val="00581A2B"/>
    <w:pPr>
      <w:spacing w:after="120" w:line="240" w:lineRule="auto"/>
    </w:pPr>
    <w:rPr>
      <w:rFonts w:ascii="Times New Roman" w:eastAsia="Batang" w:hAnsi="Times New Roman" w:cs="Times New Roman"/>
      <w:sz w:val="24"/>
      <w:szCs w:val="24"/>
      <w:lang w:eastAsia="ko-KR"/>
    </w:rPr>
  </w:style>
  <w:style w:type="paragraph" w:customStyle="1" w:styleId="4813FA103E8541809AFEC3720F123ACB1">
    <w:name w:val="4813FA103E8541809AFEC3720F123ACB1"/>
    <w:rsid w:val="00581A2B"/>
    <w:pPr>
      <w:spacing w:after="120" w:line="240" w:lineRule="auto"/>
    </w:pPr>
    <w:rPr>
      <w:rFonts w:ascii="Times New Roman" w:eastAsia="Batang" w:hAnsi="Times New Roman" w:cs="Times New Roman"/>
      <w:sz w:val="24"/>
      <w:szCs w:val="24"/>
      <w:lang w:eastAsia="ko-KR"/>
    </w:rPr>
  </w:style>
  <w:style w:type="paragraph" w:customStyle="1" w:styleId="86ED11D7771346F68245AD9BC6A556A12">
    <w:name w:val="86ED11D7771346F68245AD9BC6A556A12"/>
    <w:rsid w:val="00581A2B"/>
    <w:pPr>
      <w:spacing w:after="120" w:line="240" w:lineRule="auto"/>
    </w:pPr>
    <w:rPr>
      <w:rFonts w:ascii="Times New Roman" w:eastAsia="Batang" w:hAnsi="Times New Roman" w:cs="Times New Roman"/>
      <w:sz w:val="24"/>
      <w:szCs w:val="24"/>
      <w:lang w:eastAsia="ko-KR"/>
    </w:rPr>
  </w:style>
  <w:style w:type="paragraph" w:customStyle="1" w:styleId="3BEBF53F440740FC8087BB8072F17DE0">
    <w:name w:val="3BEBF53F440740FC8087BB8072F17DE0"/>
    <w:rsid w:val="00581A2B"/>
  </w:style>
  <w:style w:type="paragraph" w:customStyle="1" w:styleId="60F6A13B8D474D3F9669450DA6B3D045">
    <w:name w:val="60F6A13B8D474D3F9669450DA6B3D045"/>
    <w:rsid w:val="00581A2B"/>
  </w:style>
  <w:style w:type="paragraph" w:customStyle="1" w:styleId="11A6976D872343148597CE8B7636655F">
    <w:name w:val="11A6976D872343148597CE8B7636655F"/>
    <w:rsid w:val="00581A2B"/>
  </w:style>
  <w:style w:type="paragraph" w:customStyle="1" w:styleId="3DBC3B6F094F45A3BBC209CE021B98FC">
    <w:name w:val="3DBC3B6F094F45A3BBC209CE021B98FC"/>
    <w:rsid w:val="00581A2B"/>
  </w:style>
  <w:style w:type="paragraph" w:customStyle="1" w:styleId="45C4D35443674998ABBE15753E812BA7">
    <w:name w:val="45C4D35443674998ABBE15753E812BA7"/>
    <w:rsid w:val="00581A2B"/>
  </w:style>
  <w:style w:type="paragraph" w:customStyle="1" w:styleId="E61DED648283496EB0379EF7C857B89C">
    <w:name w:val="E61DED648283496EB0379EF7C857B89C"/>
    <w:rsid w:val="00581A2B"/>
  </w:style>
  <w:style w:type="paragraph" w:customStyle="1" w:styleId="5ED9490E6DBC4FC39D607A892A862128">
    <w:name w:val="5ED9490E6DBC4FC39D607A892A862128"/>
    <w:rsid w:val="00A65662"/>
  </w:style>
  <w:style w:type="paragraph" w:customStyle="1" w:styleId="DE2A23465921421BB82969B0C0389584">
    <w:name w:val="DE2A23465921421BB82969B0C0389584"/>
    <w:rsid w:val="00A65662"/>
  </w:style>
  <w:style w:type="paragraph" w:customStyle="1" w:styleId="55459AF1A2074CD4949098057E0E523F4">
    <w:name w:val="55459AF1A2074CD4949098057E0E523F4"/>
    <w:rsid w:val="00B573A4"/>
    <w:pPr>
      <w:spacing w:after="0" w:line="240" w:lineRule="auto"/>
    </w:pPr>
    <w:rPr>
      <w:rFonts w:ascii="Times New Roman" w:eastAsia="Batang" w:hAnsi="Times New Roman" w:cs="Times New Roman"/>
      <w:sz w:val="24"/>
      <w:szCs w:val="24"/>
      <w:lang w:eastAsia="ko-KR"/>
    </w:rPr>
  </w:style>
  <w:style w:type="paragraph" w:customStyle="1" w:styleId="6A4CDDCDA7CD4F0894E1B4178F74F78B3">
    <w:name w:val="6A4CDDCDA7CD4F0894E1B4178F74F78B3"/>
    <w:rsid w:val="00B573A4"/>
    <w:pPr>
      <w:spacing w:after="0" w:line="240" w:lineRule="auto"/>
    </w:pPr>
    <w:rPr>
      <w:rFonts w:ascii="Times New Roman" w:eastAsia="Batang" w:hAnsi="Times New Roman" w:cs="Times New Roman"/>
      <w:sz w:val="24"/>
      <w:szCs w:val="24"/>
      <w:lang w:eastAsia="ko-KR"/>
    </w:rPr>
  </w:style>
  <w:style w:type="paragraph" w:customStyle="1" w:styleId="86ED11D7771346F68245AD9BC6A556A13">
    <w:name w:val="86ED11D7771346F68245AD9BC6A556A13"/>
    <w:rsid w:val="00B573A4"/>
    <w:pPr>
      <w:spacing w:after="0" w:line="240" w:lineRule="auto"/>
    </w:pPr>
    <w:rPr>
      <w:rFonts w:ascii="Times New Roman" w:eastAsia="Batang" w:hAnsi="Times New Roman" w:cs="Times New Roman"/>
      <w:sz w:val="24"/>
      <w:szCs w:val="24"/>
      <w:lang w:eastAsia="ko-KR"/>
    </w:rPr>
  </w:style>
  <w:style w:type="paragraph" w:customStyle="1" w:styleId="876F51A4E8124E97A7F6BFA588533E74">
    <w:name w:val="876F51A4E8124E97A7F6BFA588533E74"/>
    <w:rsid w:val="00B573A4"/>
  </w:style>
  <w:style w:type="paragraph" w:customStyle="1" w:styleId="1F683C5766F84D25AD5F3BE4BE6995FB">
    <w:name w:val="1F683C5766F84D25AD5F3BE4BE6995FB"/>
    <w:rsid w:val="00B573A4"/>
  </w:style>
  <w:style w:type="paragraph" w:customStyle="1" w:styleId="55459AF1A2074CD4949098057E0E523F5">
    <w:name w:val="55459AF1A2074CD4949098057E0E523F5"/>
    <w:rsid w:val="00DC6F4A"/>
    <w:pPr>
      <w:spacing w:after="0" w:line="240" w:lineRule="auto"/>
    </w:pPr>
    <w:rPr>
      <w:rFonts w:ascii="Times New Roman" w:eastAsia="Batang" w:hAnsi="Times New Roman" w:cs="Times New Roman"/>
      <w:sz w:val="24"/>
      <w:szCs w:val="24"/>
      <w:lang w:eastAsia="ko-KR"/>
    </w:rPr>
  </w:style>
  <w:style w:type="paragraph" w:customStyle="1" w:styleId="6A4CDDCDA7CD4F0894E1B4178F74F78B4">
    <w:name w:val="6A4CDDCDA7CD4F0894E1B4178F74F78B4"/>
    <w:rsid w:val="00DC6F4A"/>
    <w:pPr>
      <w:spacing w:after="0" w:line="240" w:lineRule="auto"/>
    </w:pPr>
    <w:rPr>
      <w:rFonts w:ascii="Times New Roman" w:eastAsia="Batang" w:hAnsi="Times New Roman" w:cs="Times New Roman"/>
      <w:sz w:val="24"/>
      <w:szCs w:val="24"/>
      <w:lang w:eastAsia="ko-KR"/>
    </w:rPr>
  </w:style>
  <w:style w:type="paragraph" w:customStyle="1" w:styleId="86ED11D7771346F68245AD9BC6A556A14">
    <w:name w:val="86ED11D7771346F68245AD9BC6A556A14"/>
    <w:rsid w:val="00DC6F4A"/>
    <w:pPr>
      <w:spacing w:after="0" w:line="240" w:lineRule="auto"/>
    </w:pPr>
    <w:rPr>
      <w:rFonts w:ascii="Times New Roman" w:eastAsia="Batang" w:hAnsi="Times New Roman" w:cs="Times New Roman"/>
      <w:sz w:val="24"/>
      <w:szCs w:val="24"/>
      <w:lang w:eastAsia="ko-KR"/>
    </w:rPr>
  </w:style>
  <w:style w:type="paragraph" w:customStyle="1" w:styleId="3A78684440844046B28E423905B099C7">
    <w:name w:val="3A78684440844046B28E423905B099C7"/>
    <w:rsid w:val="00DC6F4A"/>
  </w:style>
  <w:style w:type="paragraph" w:customStyle="1" w:styleId="55459AF1A2074CD4949098057E0E523F6">
    <w:name w:val="55459AF1A2074CD4949098057E0E523F6"/>
    <w:rsid w:val="00DC6F4A"/>
    <w:pPr>
      <w:spacing w:after="0" w:line="240" w:lineRule="auto"/>
    </w:pPr>
    <w:rPr>
      <w:rFonts w:ascii="Times New Roman" w:eastAsia="Batang" w:hAnsi="Times New Roman" w:cs="Times New Roman"/>
      <w:sz w:val="24"/>
      <w:szCs w:val="24"/>
      <w:lang w:eastAsia="ko-KR"/>
    </w:rPr>
  </w:style>
  <w:style w:type="paragraph" w:customStyle="1" w:styleId="6A4CDDCDA7CD4F0894E1B4178F74F78B5">
    <w:name w:val="6A4CDDCDA7CD4F0894E1B4178F74F78B5"/>
    <w:rsid w:val="00DC6F4A"/>
    <w:pPr>
      <w:spacing w:after="0" w:line="240" w:lineRule="auto"/>
    </w:pPr>
    <w:rPr>
      <w:rFonts w:ascii="Times New Roman" w:eastAsia="Batang" w:hAnsi="Times New Roman" w:cs="Times New Roman"/>
      <w:sz w:val="24"/>
      <w:szCs w:val="24"/>
      <w:lang w:eastAsia="ko-KR"/>
    </w:rPr>
  </w:style>
  <w:style w:type="paragraph" w:customStyle="1" w:styleId="86ED11D7771346F68245AD9BC6A556A15">
    <w:name w:val="86ED11D7771346F68245AD9BC6A556A15"/>
    <w:rsid w:val="00DC6F4A"/>
    <w:pPr>
      <w:spacing w:after="0" w:line="240" w:lineRule="auto"/>
    </w:pPr>
    <w:rPr>
      <w:rFonts w:ascii="Times New Roman" w:eastAsia="Batang" w:hAnsi="Times New Roman" w:cs="Times New Roman"/>
      <w:sz w:val="24"/>
      <w:szCs w:val="24"/>
      <w:lang w:eastAsia="ko-KR"/>
    </w:rPr>
  </w:style>
  <w:style w:type="paragraph" w:customStyle="1" w:styleId="637C68EA721F4E98BC0B298BF85466D8">
    <w:name w:val="637C68EA721F4E98BC0B298BF85466D8"/>
    <w:rsid w:val="00DC6F4A"/>
  </w:style>
  <w:style w:type="paragraph" w:customStyle="1" w:styleId="98BA7E335E904178BF5429B82DE62D75">
    <w:name w:val="98BA7E335E904178BF5429B82DE62D75"/>
    <w:rsid w:val="00DC6F4A"/>
  </w:style>
  <w:style w:type="paragraph" w:customStyle="1" w:styleId="C78FF08ABD464D81B7BCA832DA52B8A7">
    <w:name w:val="C78FF08ABD464D81B7BCA832DA52B8A7"/>
    <w:rsid w:val="00DC6F4A"/>
  </w:style>
  <w:style w:type="paragraph" w:customStyle="1" w:styleId="F3C548FE988F4B46A787CD092C52BC92">
    <w:name w:val="F3C548FE988F4B46A787CD092C52BC92"/>
    <w:rsid w:val="00DC6F4A"/>
  </w:style>
  <w:style w:type="paragraph" w:customStyle="1" w:styleId="A09E77DCB07948EFBF4384A2E25F0F7A">
    <w:name w:val="A09E77DCB07948EFBF4384A2E25F0F7A"/>
    <w:rsid w:val="00DC6F4A"/>
  </w:style>
  <w:style w:type="paragraph" w:customStyle="1" w:styleId="DB798417B1C348F09FC73A3C801ED9DD">
    <w:name w:val="DB798417B1C348F09FC73A3C801ED9DD"/>
    <w:rsid w:val="00DC6F4A"/>
  </w:style>
  <w:style w:type="paragraph" w:customStyle="1" w:styleId="4121A818B2FE4AC59A1CD35AD8CF136C">
    <w:name w:val="4121A818B2FE4AC59A1CD35AD8CF136C"/>
    <w:rsid w:val="00DC6F4A"/>
  </w:style>
  <w:style w:type="paragraph" w:customStyle="1" w:styleId="FF20D5C9F4D341889605CC48A5B4A6AF">
    <w:name w:val="FF20D5C9F4D341889605CC48A5B4A6AF"/>
    <w:rsid w:val="00DC6F4A"/>
  </w:style>
  <w:style w:type="paragraph" w:customStyle="1" w:styleId="4211781BE5AF42B1A42C9F7315CF1CD3">
    <w:name w:val="4211781BE5AF42B1A42C9F7315CF1CD3"/>
    <w:rsid w:val="00DC6F4A"/>
  </w:style>
  <w:style w:type="paragraph" w:customStyle="1" w:styleId="7810CAC9876545B8820067A240E175E9">
    <w:name w:val="7810CAC9876545B8820067A240E175E9"/>
    <w:rsid w:val="00DC6F4A"/>
  </w:style>
  <w:style w:type="paragraph" w:customStyle="1" w:styleId="9D2BAB4669E346E7881BA747922643B7">
    <w:name w:val="9D2BAB4669E346E7881BA747922643B7"/>
    <w:rsid w:val="00DC6F4A"/>
  </w:style>
  <w:style w:type="paragraph" w:customStyle="1" w:styleId="EEDDE103D86E471EA20DB9B9BB10F833">
    <w:name w:val="EEDDE103D86E471EA20DB9B9BB10F833"/>
    <w:rsid w:val="00DC6F4A"/>
  </w:style>
  <w:style w:type="paragraph" w:customStyle="1" w:styleId="38BC4A9F558F44C58ABE38AF5C9AA98C">
    <w:name w:val="38BC4A9F558F44C58ABE38AF5C9AA98C"/>
    <w:rsid w:val="00E42DFD"/>
  </w:style>
  <w:style w:type="paragraph" w:customStyle="1" w:styleId="F598444DD736431D90FB25F9970E44BB">
    <w:name w:val="F598444DD736431D90FB25F9970E44BB"/>
    <w:rsid w:val="00E42DFD"/>
  </w:style>
  <w:style w:type="paragraph" w:customStyle="1" w:styleId="B8E5440CA45D4E36911551C573D404C3">
    <w:name w:val="B8E5440CA45D4E36911551C573D404C3"/>
    <w:rsid w:val="00E42DFD"/>
  </w:style>
  <w:style w:type="paragraph" w:customStyle="1" w:styleId="670DFA30844E49B188783FA69ECAFA64">
    <w:name w:val="670DFA30844E49B188783FA69ECAFA64"/>
    <w:rsid w:val="00E42DFD"/>
  </w:style>
  <w:style w:type="paragraph" w:customStyle="1" w:styleId="530B5E46C84C4CC18C8532CCDA7ED532">
    <w:name w:val="530B5E46C84C4CC18C8532CCDA7ED532"/>
    <w:rsid w:val="00E42DFD"/>
  </w:style>
  <w:style w:type="paragraph" w:customStyle="1" w:styleId="4DFA01D0E42A4C83B6AFC8204F4E3AF1">
    <w:name w:val="4DFA01D0E42A4C83B6AFC8204F4E3AF1"/>
    <w:rsid w:val="00E42DFD"/>
  </w:style>
  <w:style w:type="paragraph" w:customStyle="1" w:styleId="8F8E0CDFC9304443BF24476E8A589DDE">
    <w:name w:val="8F8E0CDFC9304443BF24476E8A589DDE"/>
    <w:rsid w:val="00E42DFD"/>
    <w:pPr>
      <w:spacing w:after="0" w:line="240" w:lineRule="auto"/>
    </w:pPr>
    <w:rPr>
      <w:rFonts w:ascii="Times New Roman" w:eastAsia="Batang" w:hAnsi="Times New Roman" w:cs="Times New Roman"/>
      <w:sz w:val="24"/>
      <w:szCs w:val="24"/>
      <w:lang w:eastAsia="ko-KR"/>
    </w:rPr>
  </w:style>
  <w:style w:type="paragraph" w:customStyle="1" w:styleId="B8E5440CA45D4E36911551C573D404C31">
    <w:name w:val="B8E5440CA45D4E36911551C573D404C31"/>
    <w:rsid w:val="00E42DFD"/>
    <w:pPr>
      <w:spacing w:after="0" w:line="240" w:lineRule="auto"/>
    </w:pPr>
    <w:rPr>
      <w:rFonts w:ascii="Times New Roman" w:eastAsia="Batang" w:hAnsi="Times New Roman" w:cs="Times New Roman"/>
      <w:sz w:val="24"/>
      <w:szCs w:val="24"/>
      <w:lang w:eastAsia="ko-KR"/>
    </w:rPr>
  </w:style>
  <w:style w:type="paragraph" w:customStyle="1" w:styleId="55459AF1A2074CD4949098057E0E523F7">
    <w:name w:val="55459AF1A2074CD4949098057E0E523F7"/>
    <w:rsid w:val="00E42DFD"/>
    <w:pPr>
      <w:spacing w:after="0" w:line="240" w:lineRule="auto"/>
    </w:pPr>
    <w:rPr>
      <w:rFonts w:ascii="Times New Roman" w:eastAsia="Batang" w:hAnsi="Times New Roman" w:cs="Times New Roman"/>
      <w:sz w:val="24"/>
      <w:szCs w:val="24"/>
      <w:lang w:eastAsia="ko-KR"/>
    </w:rPr>
  </w:style>
  <w:style w:type="paragraph" w:customStyle="1" w:styleId="6A4CDDCDA7CD4F0894E1B4178F74F78B6">
    <w:name w:val="6A4CDDCDA7CD4F0894E1B4178F74F78B6"/>
    <w:rsid w:val="00E42DFD"/>
    <w:pPr>
      <w:spacing w:after="0" w:line="240" w:lineRule="auto"/>
    </w:pPr>
    <w:rPr>
      <w:rFonts w:ascii="Times New Roman" w:eastAsia="Batang" w:hAnsi="Times New Roman" w:cs="Times New Roman"/>
      <w:sz w:val="24"/>
      <w:szCs w:val="24"/>
      <w:lang w:eastAsia="ko-KR"/>
    </w:rPr>
  </w:style>
  <w:style w:type="paragraph" w:customStyle="1" w:styleId="FF20D5C9F4D341889605CC48A5B4A6AF1">
    <w:name w:val="FF20D5C9F4D341889605CC48A5B4A6AF1"/>
    <w:rsid w:val="00E42DFD"/>
    <w:pPr>
      <w:spacing w:after="0" w:line="240" w:lineRule="auto"/>
    </w:pPr>
    <w:rPr>
      <w:rFonts w:ascii="Times New Roman" w:eastAsia="Batang" w:hAnsi="Times New Roman" w:cs="Times New Roman"/>
      <w:sz w:val="24"/>
      <w:szCs w:val="24"/>
      <w:lang w:eastAsia="ko-KR"/>
    </w:rPr>
  </w:style>
  <w:style w:type="paragraph" w:customStyle="1" w:styleId="7810CAC9876545B8820067A240E175E91">
    <w:name w:val="7810CAC9876545B8820067A240E175E91"/>
    <w:rsid w:val="00E42DFD"/>
    <w:pPr>
      <w:spacing w:after="0" w:line="240" w:lineRule="auto"/>
    </w:pPr>
    <w:rPr>
      <w:rFonts w:ascii="Times New Roman" w:eastAsia="Batang" w:hAnsi="Times New Roman" w:cs="Times New Roman"/>
      <w:sz w:val="24"/>
      <w:szCs w:val="24"/>
      <w:lang w:eastAsia="ko-KR"/>
    </w:rPr>
  </w:style>
  <w:style w:type="paragraph" w:customStyle="1" w:styleId="4DFA01D0E42A4C83B6AFC8204F4E3AF11">
    <w:name w:val="4DFA01D0E42A4C83B6AFC8204F4E3AF11"/>
    <w:rsid w:val="00E42DFD"/>
    <w:pPr>
      <w:spacing w:after="0" w:line="240" w:lineRule="auto"/>
    </w:pPr>
    <w:rPr>
      <w:rFonts w:ascii="Times New Roman" w:eastAsia="Batang" w:hAnsi="Times New Roman" w:cs="Times New Roman"/>
      <w:sz w:val="24"/>
      <w:szCs w:val="24"/>
      <w:lang w:eastAsia="ko-KR"/>
    </w:rPr>
  </w:style>
  <w:style w:type="paragraph" w:customStyle="1" w:styleId="EEDDE103D86E471EA20DB9B9BB10F8331">
    <w:name w:val="EEDDE103D86E471EA20DB9B9BB10F8331"/>
    <w:rsid w:val="00E42DFD"/>
    <w:pPr>
      <w:spacing w:after="0" w:line="240" w:lineRule="auto"/>
    </w:pPr>
    <w:rPr>
      <w:rFonts w:ascii="Times New Roman" w:eastAsia="Batang" w:hAnsi="Times New Roman" w:cs="Times New Roman"/>
      <w:sz w:val="24"/>
      <w:szCs w:val="24"/>
      <w:lang w:eastAsia="ko-KR"/>
    </w:rPr>
  </w:style>
  <w:style w:type="paragraph" w:customStyle="1" w:styleId="D23CE12693E24ADAA29B6D16F27259F8">
    <w:name w:val="D23CE12693E24ADAA29B6D16F27259F8"/>
    <w:rsid w:val="001650A7"/>
  </w:style>
  <w:style w:type="paragraph" w:customStyle="1" w:styleId="DAF6E52E789246A3A1EFE17BBADEF157">
    <w:name w:val="DAF6E52E789246A3A1EFE17BBADEF157"/>
    <w:rsid w:val="001650A7"/>
  </w:style>
  <w:style w:type="paragraph" w:customStyle="1" w:styleId="8F8E0CDFC9304443BF24476E8A589DDE1">
    <w:name w:val="8F8E0CDFC9304443BF24476E8A589DDE1"/>
    <w:rsid w:val="001650A7"/>
    <w:pPr>
      <w:spacing w:after="0" w:line="240" w:lineRule="auto"/>
    </w:pPr>
    <w:rPr>
      <w:rFonts w:ascii="Times New Roman" w:eastAsia="Batang" w:hAnsi="Times New Roman" w:cs="Times New Roman"/>
      <w:sz w:val="24"/>
      <w:szCs w:val="24"/>
      <w:lang w:eastAsia="ko-KR"/>
    </w:rPr>
  </w:style>
  <w:style w:type="paragraph" w:customStyle="1" w:styleId="B8E5440CA45D4E36911551C573D404C32">
    <w:name w:val="B8E5440CA45D4E36911551C573D404C32"/>
    <w:rsid w:val="001650A7"/>
    <w:pPr>
      <w:spacing w:after="0" w:line="240" w:lineRule="auto"/>
    </w:pPr>
    <w:rPr>
      <w:rFonts w:ascii="Times New Roman" w:eastAsia="Batang" w:hAnsi="Times New Roman" w:cs="Times New Roman"/>
      <w:sz w:val="24"/>
      <w:szCs w:val="24"/>
      <w:lang w:eastAsia="ko-KR"/>
    </w:rPr>
  </w:style>
  <w:style w:type="paragraph" w:customStyle="1" w:styleId="55459AF1A2074CD4949098057E0E523F8">
    <w:name w:val="55459AF1A2074CD4949098057E0E523F8"/>
    <w:rsid w:val="001650A7"/>
    <w:pPr>
      <w:spacing w:after="0" w:line="240" w:lineRule="auto"/>
    </w:pPr>
    <w:rPr>
      <w:rFonts w:ascii="Times New Roman" w:eastAsia="Batang" w:hAnsi="Times New Roman" w:cs="Times New Roman"/>
      <w:sz w:val="24"/>
      <w:szCs w:val="24"/>
      <w:lang w:eastAsia="ko-KR"/>
    </w:rPr>
  </w:style>
  <w:style w:type="paragraph" w:customStyle="1" w:styleId="6A4CDDCDA7CD4F0894E1B4178F74F78B7">
    <w:name w:val="6A4CDDCDA7CD4F0894E1B4178F74F78B7"/>
    <w:rsid w:val="001650A7"/>
    <w:pPr>
      <w:spacing w:after="0" w:line="240" w:lineRule="auto"/>
    </w:pPr>
    <w:rPr>
      <w:rFonts w:ascii="Times New Roman" w:eastAsia="Batang" w:hAnsi="Times New Roman" w:cs="Times New Roman"/>
      <w:sz w:val="24"/>
      <w:szCs w:val="24"/>
      <w:lang w:eastAsia="ko-KR"/>
    </w:rPr>
  </w:style>
  <w:style w:type="paragraph" w:customStyle="1" w:styleId="FF20D5C9F4D341889605CC48A5B4A6AF2">
    <w:name w:val="FF20D5C9F4D341889605CC48A5B4A6AF2"/>
    <w:rsid w:val="001650A7"/>
    <w:pPr>
      <w:spacing w:after="0" w:line="240" w:lineRule="auto"/>
    </w:pPr>
    <w:rPr>
      <w:rFonts w:ascii="Times New Roman" w:eastAsia="Batang" w:hAnsi="Times New Roman" w:cs="Times New Roman"/>
      <w:sz w:val="24"/>
      <w:szCs w:val="24"/>
      <w:lang w:eastAsia="ko-KR"/>
    </w:rPr>
  </w:style>
  <w:style w:type="paragraph" w:customStyle="1" w:styleId="7810CAC9876545B8820067A240E175E92">
    <w:name w:val="7810CAC9876545B8820067A240E175E92"/>
    <w:rsid w:val="001650A7"/>
    <w:pPr>
      <w:spacing w:after="0" w:line="240" w:lineRule="auto"/>
    </w:pPr>
    <w:rPr>
      <w:rFonts w:ascii="Times New Roman" w:eastAsia="Batang" w:hAnsi="Times New Roman" w:cs="Times New Roman"/>
      <w:sz w:val="24"/>
      <w:szCs w:val="24"/>
      <w:lang w:eastAsia="ko-KR"/>
    </w:rPr>
  </w:style>
  <w:style w:type="paragraph" w:customStyle="1" w:styleId="4DFA01D0E42A4C83B6AFC8204F4E3AF12">
    <w:name w:val="4DFA01D0E42A4C83B6AFC8204F4E3AF12"/>
    <w:rsid w:val="001650A7"/>
    <w:pPr>
      <w:spacing w:after="0" w:line="240" w:lineRule="auto"/>
    </w:pPr>
    <w:rPr>
      <w:rFonts w:ascii="Times New Roman" w:eastAsia="Batang" w:hAnsi="Times New Roman" w:cs="Times New Roman"/>
      <w:sz w:val="24"/>
      <w:szCs w:val="24"/>
      <w:lang w:eastAsia="ko-KR"/>
    </w:rPr>
  </w:style>
  <w:style w:type="paragraph" w:customStyle="1" w:styleId="EEDDE103D86E471EA20DB9B9BB10F8332">
    <w:name w:val="EEDDE103D86E471EA20DB9B9BB10F8332"/>
    <w:rsid w:val="001650A7"/>
    <w:pPr>
      <w:spacing w:after="0" w:line="240" w:lineRule="auto"/>
    </w:pPr>
    <w:rPr>
      <w:rFonts w:ascii="Times New Roman" w:eastAsia="Batang" w:hAnsi="Times New Roman" w:cs="Times New Roman"/>
      <w:sz w:val="24"/>
      <w:szCs w:val="24"/>
      <w:lang w:eastAsia="ko-KR"/>
    </w:rPr>
  </w:style>
  <w:style w:type="paragraph" w:customStyle="1" w:styleId="DAF6E52E789246A3A1EFE17BBADEF1571">
    <w:name w:val="DAF6E52E789246A3A1EFE17BBADEF1571"/>
    <w:rsid w:val="001650A7"/>
    <w:pPr>
      <w:spacing w:after="0" w:line="240" w:lineRule="auto"/>
    </w:pPr>
    <w:rPr>
      <w:rFonts w:ascii="Times New Roman" w:eastAsia="Batang" w:hAnsi="Times New Roman" w:cs="Times New Roman"/>
      <w:sz w:val="24"/>
      <w:szCs w:val="24"/>
      <w:lang w:eastAsia="ko-KR"/>
    </w:rPr>
  </w:style>
  <w:style w:type="paragraph" w:customStyle="1" w:styleId="4BDE2C040A544F848C684726E6BCFC8D">
    <w:name w:val="4BDE2C040A544F848C684726E6BCFC8D"/>
    <w:rsid w:val="002618B0"/>
  </w:style>
  <w:style w:type="paragraph" w:customStyle="1" w:styleId="7A9027D94846491AB092D642AE57B7F0">
    <w:name w:val="7A9027D94846491AB092D642AE57B7F0"/>
    <w:rsid w:val="00C877C2"/>
  </w:style>
  <w:style w:type="paragraph" w:customStyle="1" w:styleId="DD6167C0B68E40448F95EAEC50FD097E">
    <w:name w:val="DD6167C0B68E40448F95EAEC50FD097E"/>
    <w:rsid w:val="00C877C2"/>
  </w:style>
  <w:style w:type="paragraph" w:customStyle="1" w:styleId="25CF4139072E4CEAB0820CBAFECDE531">
    <w:name w:val="25CF4139072E4CEAB0820CBAFECDE531"/>
    <w:rsid w:val="007E584E"/>
  </w:style>
  <w:style w:type="paragraph" w:customStyle="1" w:styleId="8F8E0CDFC9304443BF24476E8A589DDE2">
    <w:name w:val="8F8E0CDFC9304443BF24476E8A589DDE2"/>
    <w:rsid w:val="007E584E"/>
    <w:pPr>
      <w:spacing w:after="0" w:line="240" w:lineRule="auto"/>
    </w:pPr>
    <w:rPr>
      <w:rFonts w:ascii="Times New Roman" w:eastAsia="Batang" w:hAnsi="Times New Roman" w:cs="Times New Roman"/>
      <w:sz w:val="24"/>
      <w:szCs w:val="24"/>
      <w:lang w:eastAsia="ko-KR"/>
    </w:rPr>
  </w:style>
  <w:style w:type="paragraph" w:customStyle="1" w:styleId="7A9027D94846491AB092D642AE57B7F01">
    <w:name w:val="7A9027D94846491AB092D642AE57B7F01"/>
    <w:rsid w:val="007E584E"/>
    <w:pPr>
      <w:spacing w:after="0" w:line="240" w:lineRule="auto"/>
    </w:pPr>
    <w:rPr>
      <w:rFonts w:ascii="Times New Roman" w:eastAsia="Batang" w:hAnsi="Times New Roman" w:cs="Times New Roman"/>
      <w:sz w:val="24"/>
      <w:szCs w:val="24"/>
      <w:lang w:eastAsia="ko-KR"/>
    </w:rPr>
  </w:style>
  <w:style w:type="paragraph" w:customStyle="1" w:styleId="55459AF1A2074CD4949098057E0E523F9">
    <w:name w:val="55459AF1A2074CD4949098057E0E523F9"/>
    <w:rsid w:val="007E584E"/>
    <w:pPr>
      <w:spacing w:after="0" w:line="240" w:lineRule="auto"/>
    </w:pPr>
    <w:rPr>
      <w:rFonts w:ascii="Times New Roman" w:eastAsia="Batang" w:hAnsi="Times New Roman" w:cs="Times New Roman"/>
      <w:sz w:val="24"/>
      <w:szCs w:val="24"/>
      <w:lang w:eastAsia="ko-KR"/>
    </w:rPr>
  </w:style>
  <w:style w:type="paragraph" w:customStyle="1" w:styleId="6A4CDDCDA7CD4F0894E1B4178F74F78B8">
    <w:name w:val="6A4CDDCDA7CD4F0894E1B4178F74F78B8"/>
    <w:rsid w:val="007E584E"/>
    <w:pPr>
      <w:spacing w:after="0" w:line="240" w:lineRule="auto"/>
    </w:pPr>
    <w:rPr>
      <w:rFonts w:ascii="Times New Roman" w:eastAsia="Batang" w:hAnsi="Times New Roman" w:cs="Times New Roman"/>
      <w:sz w:val="24"/>
      <w:szCs w:val="24"/>
      <w:lang w:eastAsia="ko-KR"/>
    </w:rPr>
  </w:style>
  <w:style w:type="paragraph" w:customStyle="1" w:styleId="FF20D5C9F4D341889605CC48A5B4A6AF3">
    <w:name w:val="FF20D5C9F4D341889605CC48A5B4A6AF3"/>
    <w:rsid w:val="007E584E"/>
    <w:pPr>
      <w:spacing w:after="0" w:line="240" w:lineRule="auto"/>
    </w:pPr>
    <w:rPr>
      <w:rFonts w:ascii="Times New Roman" w:eastAsia="Batang" w:hAnsi="Times New Roman" w:cs="Times New Roman"/>
      <w:sz w:val="24"/>
      <w:szCs w:val="24"/>
      <w:lang w:eastAsia="ko-KR"/>
    </w:rPr>
  </w:style>
  <w:style w:type="paragraph" w:customStyle="1" w:styleId="7810CAC9876545B8820067A240E175E93">
    <w:name w:val="7810CAC9876545B8820067A240E175E93"/>
    <w:rsid w:val="007E584E"/>
    <w:pPr>
      <w:spacing w:after="0" w:line="240" w:lineRule="auto"/>
    </w:pPr>
    <w:rPr>
      <w:rFonts w:ascii="Times New Roman" w:eastAsia="Batang" w:hAnsi="Times New Roman" w:cs="Times New Roman"/>
      <w:sz w:val="24"/>
      <w:szCs w:val="24"/>
      <w:lang w:eastAsia="ko-KR"/>
    </w:rPr>
  </w:style>
  <w:style w:type="paragraph" w:customStyle="1" w:styleId="25CF4139072E4CEAB0820CBAFECDE5311">
    <w:name w:val="25CF4139072E4CEAB0820CBAFECDE5311"/>
    <w:rsid w:val="007E584E"/>
    <w:pPr>
      <w:spacing w:after="0" w:line="240" w:lineRule="auto"/>
    </w:pPr>
    <w:rPr>
      <w:rFonts w:ascii="Times New Roman" w:eastAsia="Batang" w:hAnsi="Times New Roman" w:cs="Times New Roman"/>
      <w:sz w:val="24"/>
      <w:szCs w:val="24"/>
      <w:lang w:eastAsia="ko-KR"/>
    </w:rPr>
  </w:style>
  <w:style w:type="paragraph" w:customStyle="1" w:styleId="EEDDE103D86E471EA20DB9B9BB10F8333">
    <w:name w:val="EEDDE103D86E471EA20DB9B9BB10F8333"/>
    <w:rsid w:val="007E584E"/>
    <w:pPr>
      <w:spacing w:after="0" w:line="240" w:lineRule="auto"/>
    </w:pPr>
    <w:rPr>
      <w:rFonts w:ascii="Times New Roman" w:eastAsia="Batang" w:hAnsi="Times New Roman" w:cs="Times New Roman"/>
      <w:sz w:val="24"/>
      <w:szCs w:val="24"/>
      <w:lang w:eastAsia="ko-KR"/>
    </w:rPr>
  </w:style>
  <w:style w:type="paragraph" w:customStyle="1" w:styleId="DAF6E52E789246A3A1EFE17BBADEF1572">
    <w:name w:val="DAF6E52E789246A3A1EFE17BBADEF1572"/>
    <w:rsid w:val="007E584E"/>
    <w:pPr>
      <w:spacing w:after="0" w:line="240" w:lineRule="auto"/>
    </w:pPr>
    <w:rPr>
      <w:rFonts w:ascii="Times New Roman" w:eastAsia="Batang" w:hAnsi="Times New Roman" w:cs="Times New Roman"/>
      <w:sz w:val="24"/>
      <w:szCs w:val="24"/>
      <w:lang w:eastAsia="ko-KR"/>
    </w:rPr>
  </w:style>
  <w:style w:type="paragraph" w:customStyle="1" w:styleId="C6BC469A243644B6870068DD1BE336FB">
    <w:name w:val="C6BC469A243644B6870068DD1BE336FB"/>
    <w:rsid w:val="007E584E"/>
  </w:style>
  <w:style w:type="paragraph" w:customStyle="1" w:styleId="BB0DC5FD4D5C4240B25E7247DEEB2FA3">
    <w:name w:val="BB0DC5FD4D5C4240B25E7247DEEB2FA3"/>
    <w:rsid w:val="00F55CD1"/>
  </w:style>
  <w:style w:type="paragraph" w:customStyle="1" w:styleId="8F8E0CDFC9304443BF24476E8A589DDE3">
    <w:name w:val="8F8E0CDFC9304443BF24476E8A589DDE3"/>
    <w:rsid w:val="00F55CD1"/>
    <w:pPr>
      <w:spacing w:after="0" w:line="240" w:lineRule="auto"/>
    </w:pPr>
    <w:rPr>
      <w:rFonts w:ascii="Times New Roman" w:eastAsia="Batang" w:hAnsi="Times New Roman" w:cs="Times New Roman"/>
      <w:sz w:val="24"/>
      <w:szCs w:val="24"/>
      <w:lang w:eastAsia="ko-KR"/>
    </w:rPr>
  </w:style>
  <w:style w:type="paragraph" w:customStyle="1" w:styleId="7A9027D94846491AB092D642AE57B7F02">
    <w:name w:val="7A9027D94846491AB092D642AE57B7F02"/>
    <w:rsid w:val="00F55CD1"/>
    <w:pPr>
      <w:spacing w:after="0" w:line="240" w:lineRule="auto"/>
    </w:pPr>
    <w:rPr>
      <w:rFonts w:ascii="Times New Roman" w:eastAsia="Batang" w:hAnsi="Times New Roman" w:cs="Times New Roman"/>
      <w:sz w:val="24"/>
      <w:szCs w:val="24"/>
      <w:lang w:eastAsia="ko-KR"/>
    </w:rPr>
  </w:style>
  <w:style w:type="paragraph" w:customStyle="1" w:styleId="55459AF1A2074CD4949098057E0E523F10">
    <w:name w:val="55459AF1A2074CD4949098057E0E523F10"/>
    <w:rsid w:val="00F55CD1"/>
    <w:pPr>
      <w:spacing w:after="0" w:line="240" w:lineRule="auto"/>
    </w:pPr>
    <w:rPr>
      <w:rFonts w:ascii="Times New Roman" w:eastAsia="Batang" w:hAnsi="Times New Roman" w:cs="Times New Roman"/>
      <w:sz w:val="24"/>
      <w:szCs w:val="24"/>
      <w:lang w:eastAsia="ko-KR"/>
    </w:rPr>
  </w:style>
  <w:style w:type="paragraph" w:customStyle="1" w:styleId="6A4CDDCDA7CD4F0894E1B4178F74F78B9">
    <w:name w:val="6A4CDDCDA7CD4F0894E1B4178F74F78B9"/>
    <w:rsid w:val="00F55CD1"/>
    <w:pPr>
      <w:spacing w:after="0" w:line="240" w:lineRule="auto"/>
    </w:pPr>
    <w:rPr>
      <w:rFonts w:ascii="Times New Roman" w:eastAsia="Batang" w:hAnsi="Times New Roman" w:cs="Times New Roman"/>
      <w:sz w:val="24"/>
      <w:szCs w:val="24"/>
      <w:lang w:eastAsia="ko-KR"/>
    </w:rPr>
  </w:style>
  <w:style w:type="paragraph" w:customStyle="1" w:styleId="FF20D5C9F4D341889605CC48A5B4A6AF4">
    <w:name w:val="FF20D5C9F4D341889605CC48A5B4A6AF4"/>
    <w:rsid w:val="00F55CD1"/>
    <w:pPr>
      <w:spacing w:after="0" w:line="240" w:lineRule="auto"/>
    </w:pPr>
    <w:rPr>
      <w:rFonts w:ascii="Times New Roman" w:eastAsia="Batang" w:hAnsi="Times New Roman" w:cs="Times New Roman"/>
      <w:sz w:val="24"/>
      <w:szCs w:val="24"/>
      <w:lang w:eastAsia="ko-KR"/>
    </w:rPr>
  </w:style>
  <w:style w:type="paragraph" w:customStyle="1" w:styleId="7810CAC9876545B8820067A240E175E94">
    <w:name w:val="7810CAC9876545B8820067A240E175E94"/>
    <w:rsid w:val="00F55CD1"/>
    <w:pPr>
      <w:spacing w:after="0" w:line="240" w:lineRule="auto"/>
    </w:pPr>
    <w:rPr>
      <w:rFonts w:ascii="Times New Roman" w:eastAsia="Batang" w:hAnsi="Times New Roman" w:cs="Times New Roman"/>
      <w:sz w:val="24"/>
      <w:szCs w:val="24"/>
      <w:lang w:eastAsia="ko-KR"/>
    </w:rPr>
  </w:style>
  <w:style w:type="paragraph" w:customStyle="1" w:styleId="BB0DC5FD4D5C4240B25E7247DEEB2FA31">
    <w:name w:val="BB0DC5FD4D5C4240B25E7247DEEB2FA31"/>
    <w:rsid w:val="00F55CD1"/>
    <w:pPr>
      <w:spacing w:after="0" w:line="240" w:lineRule="auto"/>
    </w:pPr>
    <w:rPr>
      <w:rFonts w:ascii="Times New Roman" w:eastAsia="Batang" w:hAnsi="Times New Roman" w:cs="Times New Roman"/>
      <w:sz w:val="24"/>
      <w:szCs w:val="24"/>
      <w:lang w:eastAsia="ko-KR"/>
    </w:rPr>
  </w:style>
  <w:style w:type="paragraph" w:customStyle="1" w:styleId="EEDDE103D86E471EA20DB9B9BB10F8334">
    <w:name w:val="EEDDE103D86E471EA20DB9B9BB10F8334"/>
    <w:rsid w:val="00F55CD1"/>
    <w:pPr>
      <w:spacing w:after="0" w:line="240" w:lineRule="auto"/>
    </w:pPr>
    <w:rPr>
      <w:rFonts w:ascii="Times New Roman" w:eastAsia="Batang" w:hAnsi="Times New Roman" w:cs="Times New Roman"/>
      <w:sz w:val="24"/>
      <w:szCs w:val="24"/>
      <w:lang w:eastAsia="ko-KR"/>
    </w:rPr>
  </w:style>
  <w:style w:type="paragraph" w:customStyle="1" w:styleId="DAF6E52E789246A3A1EFE17BBADEF1573">
    <w:name w:val="DAF6E52E789246A3A1EFE17BBADEF1573"/>
    <w:rsid w:val="00F55CD1"/>
    <w:pPr>
      <w:spacing w:after="0" w:line="240" w:lineRule="auto"/>
    </w:pPr>
    <w:rPr>
      <w:rFonts w:ascii="Times New Roman" w:eastAsia="Batang" w:hAnsi="Times New Roman" w:cs="Times New Roman"/>
      <w:sz w:val="24"/>
      <w:szCs w:val="24"/>
      <w:lang w:eastAsia="ko-KR"/>
    </w:rPr>
  </w:style>
  <w:style w:type="paragraph" w:customStyle="1" w:styleId="B9AA4FA5201548389D9FB34701DE6760">
    <w:name w:val="B9AA4FA5201548389D9FB34701DE6760"/>
    <w:rsid w:val="00D04E07"/>
  </w:style>
  <w:style w:type="paragraph" w:customStyle="1" w:styleId="84419359F9D14CBE87D897B7887E5E0C">
    <w:name w:val="84419359F9D14CBE87D897B7887E5E0C"/>
  </w:style>
  <w:style w:type="paragraph" w:customStyle="1" w:styleId="F75D2830D0FF4BB7ABDCA4DAC34BAFE1">
    <w:name w:val="F75D2830D0FF4BB7ABDCA4DAC34BAFE1"/>
  </w:style>
  <w:style w:type="paragraph" w:customStyle="1" w:styleId="C59946D05C0F4FAAA7C5DBC091795CD9">
    <w:name w:val="C59946D05C0F4FAAA7C5DBC091795CD9"/>
  </w:style>
  <w:style w:type="paragraph" w:customStyle="1" w:styleId="8F8E0CDFC9304443BF24476E8A589DDE4">
    <w:name w:val="8F8E0CDFC9304443BF24476E8A589DDE4"/>
    <w:pPr>
      <w:spacing w:after="0" w:line="240" w:lineRule="auto"/>
    </w:pPr>
    <w:rPr>
      <w:rFonts w:ascii="Times New Roman" w:eastAsia="Batang" w:hAnsi="Times New Roman" w:cs="Times New Roman"/>
      <w:sz w:val="24"/>
      <w:szCs w:val="24"/>
      <w:lang w:eastAsia="ko-KR"/>
    </w:rPr>
  </w:style>
  <w:style w:type="paragraph" w:customStyle="1" w:styleId="84419359F9D14CBE87D897B7887E5E0C1">
    <w:name w:val="84419359F9D14CBE87D897B7887E5E0C1"/>
    <w:pPr>
      <w:spacing w:after="0" w:line="240" w:lineRule="auto"/>
    </w:pPr>
    <w:rPr>
      <w:rFonts w:ascii="Times New Roman" w:eastAsia="Batang" w:hAnsi="Times New Roman" w:cs="Times New Roman"/>
      <w:sz w:val="24"/>
      <w:szCs w:val="24"/>
      <w:lang w:eastAsia="ko-KR"/>
    </w:rPr>
  </w:style>
  <w:style w:type="paragraph" w:customStyle="1" w:styleId="55459AF1A2074CD4949098057E0E523F11">
    <w:name w:val="55459AF1A2074CD4949098057E0E523F11"/>
    <w:pPr>
      <w:spacing w:after="0" w:line="240" w:lineRule="auto"/>
    </w:pPr>
    <w:rPr>
      <w:rFonts w:ascii="Times New Roman" w:eastAsia="Batang" w:hAnsi="Times New Roman" w:cs="Times New Roman"/>
      <w:sz w:val="24"/>
      <w:szCs w:val="24"/>
      <w:lang w:eastAsia="ko-KR"/>
    </w:rPr>
  </w:style>
  <w:style w:type="paragraph" w:customStyle="1" w:styleId="6A4CDDCDA7CD4F0894E1B4178F74F78B10">
    <w:name w:val="6A4CDDCDA7CD4F0894E1B4178F74F78B10"/>
    <w:pPr>
      <w:spacing w:after="0" w:line="240" w:lineRule="auto"/>
    </w:pPr>
    <w:rPr>
      <w:rFonts w:ascii="Times New Roman" w:eastAsia="Batang" w:hAnsi="Times New Roman" w:cs="Times New Roman"/>
      <w:sz w:val="24"/>
      <w:szCs w:val="24"/>
      <w:lang w:eastAsia="ko-KR"/>
    </w:rPr>
  </w:style>
  <w:style w:type="paragraph" w:customStyle="1" w:styleId="FF20D5C9F4D341889605CC48A5B4A6AF5">
    <w:name w:val="FF20D5C9F4D341889605CC48A5B4A6AF5"/>
    <w:pPr>
      <w:spacing w:after="0" w:line="240" w:lineRule="auto"/>
    </w:pPr>
    <w:rPr>
      <w:rFonts w:ascii="Times New Roman" w:eastAsia="Batang" w:hAnsi="Times New Roman" w:cs="Times New Roman"/>
      <w:sz w:val="24"/>
      <w:szCs w:val="24"/>
      <w:lang w:eastAsia="ko-KR"/>
    </w:rPr>
  </w:style>
  <w:style w:type="paragraph" w:customStyle="1" w:styleId="7810CAC9876545B8820067A240E175E95">
    <w:name w:val="7810CAC9876545B8820067A240E175E95"/>
    <w:pPr>
      <w:spacing w:after="0" w:line="240" w:lineRule="auto"/>
    </w:pPr>
    <w:rPr>
      <w:rFonts w:ascii="Times New Roman" w:eastAsia="Batang" w:hAnsi="Times New Roman" w:cs="Times New Roman"/>
      <w:sz w:val="24"/>
      <w:szCs w:val="24"/>
      <w:lang w:eastAsia="ko-KR"/>
    </w:rPr>
  </w:style>
  <w:style w:type="paragraph" w:customStyle="1" w:styleId="C59946D05C0F4FAAA7C5DBC091795CD91">
    <w:name w:val="C59946D05C0F4FAAA7C5DBC091795CD91"/>
    <w:pPr>
      <w:spacing w:after="0" w:line="240" w:lineRule="auto"/>
    </w:pPr>
    <w:rPr>
      <w:rFonts w:ascii="Times New Roman" w:eastAsia="Batang" w:hAnsi="Times New Roman" w:cs="Times New Roman"/>
      <w:sz w:val="24"/>
      <w:szCs w:val="24"/>
      <w:lang w:eastAsia="ko-KR"/>
    </w:rPr>
  </w:style>
  <w:style w:type="paragraph" w:customStyle="1" w:styleId="EEDDE103D86E471EA20DB9B9BB10F8335">
    <w:name w:val="EEDDE103D86E471EA20DB9B9BB10F8335"/>
    <w:pPr>
      <w:spacing w:after="0" w:line="240" w:lineRule="auto"/>
    </w:pPr>
    <w:rPr>
      <w:rFonts w:ascii="Times New Roman" w:eastAsia="Batang" w:hAnsi="Times New Roman" w:cs="Times New Roman"/>
      <w:sz w:val="24"/>
      <w:szCs w:val="24"/>
      <w:lang w:eastAsia="ko-KR"/>
    </w:rPr>
  </w:style>
  <w:style w:type="paragraph" w:customStyle="1" w:styleId="DAF6E52E789246A3A1EFE17BBADEF1574">
    <w:name w:val="DAF6E52E789246A3A1EFE17BBADEF1574"/>
    <w:pPr>
      <w:spacing w:after="0" w:line="240" w:lineRule="auto"/>
    </w:pPr>
    <w:rPr>
      <w:rFonts w:ascii="Times New Roman" w:eastAsia="Batang" w:hAnsi="Times New Roman" w:cs="Times New Roman"/>
      <w:sz w:val="24"/>
      <w:szCs w:val="24"/>
      <w:lang w:eastAsia="ko-KR"/>
    </w:rPr>
  </w:style>
  <w:style w:type="paragraph" w:customStyle="1" w:styleId="FF8916861CC142318C7F5053EB8045CF">
    <w:name w:val="FF8916861CC142318C7F5053EB8045CF"/>
  </w:style>
  <w:style w:type="paragraph" w:customStyle="1" w:styleId="BF4F21525C9B444AA4E2286D65699758">
    <w:name w:val="BF4F21525C9B444AA4E2286D65699758"/>
  </w:style>
  <w:style w:type="paragraph" w:customStyle="1" w:styleId="388534F288D846FB9226D4DEBCBACE5E">
    <w:name w:val="388534F288D846FB9226D4DEBCBACE5E"/>
  </w:style>
  <w:style w:type="paragraph" w:customStyle="1" w:styleId="B620CBF27D484914A6D43F827403AB58">
    <w:name w:val="B620CBF27D484914A6D43F827403AB58"/>
  </w:style>
  <w:style w:type="paragraph" w:customStyle="1" w:styleId="5BFFEB9476E9449DA366F930E7CC706F">
    <w:name w:val="5BFFEB9476E9449DA366F930E7CC706F"/>
  </w:style>
  <w:style w:type="paragraph" w:customStyle="1" w:styleId="FB5C34EE1ACE4AC5AD7BA0939B481C43">
    <w:name w:val="FB5C34EE1ACE4AC5AD7BA0939B481C43"/>
  </w:style>
  <w:style w:type="paragraph" w:customStyle="1" w:styleId="88467C8960CA4865B067793F6B87AD46">
    <w:name w:val="88467C8960CA4865B067793F6B87AD46"/>
  </w:style>
  <w:style w:type="paragraph" w:customStyle="1" w:styleId="64F7F974D99D4AFE8159A0CFDF5A1188">
    <w:name w:val="64F7F974D99D4AFE8159A0CFDF5A1188"/>
  </w:style>
  <w:style w:type="paragraph" w:customStyle="1" w:styleId="B09B60F0692C46B0A3DD64AE2E261A72">
    <w:name w:val="B09B60F0692C46B0A3DD64AE2E261A72"/>
  </w:style>
  <w:style w:type="paragraph" w:customStyle="1" w:styleId="B0C0C07A9DC54AB5BBB01AF69EB66CED">
    <w:name w:val="B0C0C07A9DC54AB5BBB01AF69EB66CED"/>
  </w:style>
  <w:style w:type="paragraph" w:customStyle="1" w:styleId="F445BD5FF6B540078F1A7063CAAD92B6">
    <w:name w:val="F445BD5FF6B540078F1A7063CAAD92B6"/>
  </w:style>
  <w:style w:type="paragraph" w:customStyle="1" w:styleId="6ED2A9B9D56D454C87FD2814A9A434A4">
    <w:name w:val="6ED2A9B9D56D454C87FD2814A9A434A4"/>
  </w:style>
  <w:style w:type="paragraph" w:customStyle="1" w:styleId="F330847D1EFE4113B4391700513E4939">
    <w:name w:val="F330847D1EFE4113B4391700513E4939"/>
  </w:style>
  <w:style w:type="paragraph" w:customStyle="1" w:styleId="7139EBFDB936460CAC7FB02B622D11F3">
    <w:name w:val="7139EBFDB936460CAC7FB02B622D11F3"/>
  </w:style>
  <w:style w:type="paragraph" w:customStyle="1" w:styleId="A51564BEE23A4536A9150965AF20F136">
    <w:name w:val="A51564BEE23A4536A9150965AF20F136"/>
  </w:style>
  <w:style w:type="paragraph" w:customStyle="1" w:styleId="DF18158B54B14C819CC5BD4EA1E02384">
    <w:name w:val="DF18158B54B14C819CC5BD4EA1E02384"/>
  </w:style>
  <w:style w:type="paragraph" w:customStyle="1" w:styleId="F8F0AA68C143453992656F0BCFE2255F">
    <w:name w:val="F8F0AA68C143453992656F0BCFE2255F"/>
  </w:style>
  <w:style w:type="paragraph" w:customStyle="1" w:styleId="09BF0663C7A44C57B14028FB4D2B709C">
    <w:name w:val="09BF0663C7A44C57B14028FB4D2B709C"/>
  </w:style>
  <w:style w:type="paragraph" w:customStyle="1" w:styleId="99A8258C04D144748316FD0B990307F7">
    <w:name w:val="99A8258C04D144748316FD0B990307F7"/>
  </w:style>
  <w:style w:type="paragraph" w:customStyle="1" w:styleId="277D627FA26842D282723CC15647472E">
    <w:name w:val="277D627FA26842D282723CC15647472E"/>
  </w:style>
  <w:style w:type="paragraph" w:customStyle="1" w:styleId="011EBC17817A4D77ABFBAB8CE65A66FF">
    <w:name w:val="011EBC17817A4D77ABFBAB8CE65A66FF"/>
  </w:style>
  <w:style w:type="paragraph" w:customStyle="1" w:styleId="C693B8880812427EBB769D85F392D44C">
    <w:name w:val="C693B8880812427EBB769D85F392D44C"/>
  </w:style>
  <w:style w:type="paragraph" w:customStyle="1" w:styleId="5D0A7DA754694FA9AF62D2D23AFD4944">
    <w:name w:val="5D0A7DA754694FA9AF62D2D23AFD4944"/>
  </w:style>
  <w:style w:type="paragraph" w:customStyle="1" w:styleId="91D6085480F541BCBDEE077505601D31">
    <w:name w:val="91D6085480F541BCBDEE077505601D31"/>
  </w:style>
  <w:style w:type="paragraph" w:customStyle="1" w:styleId="9A6FFED7FC5B4C8F80E460DD6136D603">
    <w:name w:val="9A6FFED7FC5B4C8F80E460DD6136D603"/>
  </w:style>
  <w:style w:type="paragraph" w:customStyle="1" w:styleId="6A552BECA54B4754B0EA768848C993ED">
    <w:name w:val="6A552BECA54B4754B0EA768848C993ED"/>
  </w:style>
  <w:style w:type="paragraph" w:customStyle="1" w:styleId="D9E8D2D216F84F428F9D122D5F55127F">
    <w:name w:val="D9E8D2D216F84F428F9D122D5F55127F"/>
  </w:style>
  <w:style w:type="paragraph" w:customStyle="1" w:styleId="6EFD9CA807CA4558A8A689461F73183D">
    <w:name w:val="6EFD9CA807CA4558A8A689461F73183D"/>
  </w:style>
  <w:style w:type="paragraph" w:customStyle="1" w:styleId="3195F933317E4C1787932D3B364D1BD9">
    <w:name w:val="3195F933317E4C1787932D3B364D1BD9"/>
  </w:style>
  <w:style w:type="paragraph" w:customStyle="1" w:styleId="643C21196CA04B689598B2AC28CA5DF0">
    <w:name w:val="643C21196CA04B689598B2AC28CA5DF0"/>
  </w:style>
  <w:style w:type="paragraph" w:customStyle="1" w:styleId="2A5ACFE6D44241E7B8FC663DA13A4A39">
    <w:name w:val="2A5ACFE6D44241E7B8FC663DA13A4A39"/>
  </w:style>
  <w:style w:type="paragraph" w:customStyle="1" w:styleId="427478BB1DF14E6D81B393295B751177">
    <w:name w:val="427478BB1DF14E6D81B393295B751177"/>
  </w:style>
  <w:style w:type="paragraph" w:customStyle="1" w:styleId="48770D2C31664053A0B9704D64F7130A">
    <w:name w:val="48770D2C31664053A0B9704D64F7130A"/>
  </w:style>
  <w:style w:type="paragraph" w:customStyle="1" w:styleId="9A96D0F38C7D4AE2B28E290ACBBE043B">
    <w:name w:val="9A96D0F38C7D4AE2B28E290ACBBE043B"/>
  </w:style>
  <w:style w:type="paragraph" w:customStyle="1" w:styleId="A17EC622DE5A428BB010EE675F5BA234">
    <w:name w:val="A17EC622DE5A428BB010EE675F5BA234"/>
  </w:style>
  <w:style w:type="paragraph" w:customStyle="1" w:styleId="B092B34C051C4611B169DD1117B442FA">
    <w:name w:val="B092B34C051C4611B169DD1117B442FA"/>
  </w:style>
  <w:style w:type="paragraph" w:customStyle="1" w:styleId="F465AEFC065246788DF349C14C0C9370">
    <w:name w:val="F465AEFC065246788DF349C14C0C9370"/>
  </w:style>
  <w:style w:type="paragraph" w:customStyle="1" w:styleId="43702E7D059D4C038FAE3DCA20A2A005">
    <w:name w:val="43702E7D059D4C038FAE3DCA20A2A005"/>
  </w:style>
  <w:style w:type="paragraph" w:customStyle="1" w:styleId="E9BA08FEEC224A0E94136061D4BC89DB">
    <w:name w:val="E9BA08FEEC224A0E94136061D4BC89DB"/>
  </w:style>
  <w:style w:type="paragraph" w:customStyle="1" w:styleId="F7B8B25EF4BD4AEC8B77295D379F6890">
    <w:name w:val="F7B8B25EF4BD4AEC8B77295D379F6890"/>
  </w:style>
  <w:style w:type="paragraph" w:customStyle="1" w:styleId="79009D72B50D4460B21241A91AF09FD4">
    <w:name w:val="79009D72B50D4460B21241A91AF09FD4"/>
  </w:style>
  <w:style w:type="paragraph" w:customStyle="1" w:styleId="7B21358A84404D9D837D96DC9DDF2092">
    <w:name w:val="7B21358A84404D9D837D96DC9DDF2092"/>
  </w:style>
  <w:style w:type="paragraph" w:customStyle="1" w:styleId="5D1CAAFAD43A4C87A5A4EF25669C65F2">
    <w:name w:val="5D1CAAFAD43A4C87A5A4EF25669C65F2"/>
  </w:style>
  <w:style w:type="paragraph" w:customStyle="1" w:styleId="BD6DCFFFA2A04640A38696EA608F2643">
    <w:name w:val="BD6DCFFFA2A04640A38696EA608F2643"/>
  </w:style>
  <w:style w:type="paragraph" w:customStyle="1" w:styleId="1DBA9220F98B481A9EF4050037517581">
    <w:name w:val="1DBA9220F98B481A9EF4050037517581"/>
  </w:style>
  <w:style w:type="paragraph" w:customStyle="1" w:styleId="CD16553BF704445F94A37833270BFE46">
    <w:name w:val="CD16553BF704445F94A37833270BFE46"/>
  </w:style>
  <w:style w:type="paragraph" w:customStyle="1" w:styleId="A0EFB313DC9743F99A106EB5878F2267">
    <w:name w:val="A0EFB313DC9743F99A106EB5878F2267"/>
    <w:rsid w:val="0065729F"/>
  </w:style>
  <w:style w:type="paragraph" w:customStyle="1" w:styleId="83C46681C28E40BFA4FF466CBBB3DB80">
    <w:name w:val="83C46681C28E40BFA4FF466CBBB3DB80"/>
    <w:rsid w:val="0065729F"/>
  </w:style>
  <w:style w:type="paragraph" w:customStyle="1" w:styleId="B054CC51208540C7AAB5A08B83B1BD67">
    <w:name w:val="B054CC51208540C7AAB5A08B83B1BD67"/>
    <w:rsid w:val="00075E13"/>
  </w:style>
  <w:style w:type="paragraph" w:customStyle="1" w:styleId="8848A1C46B964162BA575480026B33B1">
    <w:name w:val="8848A1C46B964162BA575480026B33B1"/>
    <w:rsid w:val="00075E13"/>
  </w:style>
  <w:style w:type="paragraph" w:customStyle="1" w:styleId="2A52CF3AE3A849AAB359044E71365ECE">
    <w:name w:val="2A52CF3AE3A849AAB359044E71365ECE"/>
  </w:style>
  <w:style w:type="paragraph" w:customStyle="1" w:styleId="BFCA44CD13FA414CB96A1E43912566C4">
    <w:name w:val="BFCA44CD13FA414CB96A1E43912566C4"/>
  </w:style>
  <w:style w:type="paragraph" w:customStyle="1" w:styleId="16E785F79E854591A37DB470439A212C">
    <w:name w:val="16E785F79E854591A37DB470439A212C"/>
  </w:style>
  <w:style w:type="paragraph" w:customStyle="1" w:styleId="50F54E5924E948029CCDEEB5581F20EF">
    <w:name w:val="50F54E5924E948029CCDEEB5581F20EF"/>
  </w:style>
  <w:style w:type="paragraph" w:customStyle="1" w:styleId="00812AE720224DC9A3CBB822BBBD01A5">
    <w:name w:val="00812AE720224DC9A3CBB822BBBD01A5"/>
  </w:style>
  <w:style w:type="paragraph" w:customStyle="1" w:styleId="E68BDE4B60754A26B37668A307B3D165">
    <w:name w:val="E68BDE4B60754A26B37668A307B3D165"/>
  </w:style>
  <w:style w:type="paragraph" w:customStyle="1" w:styleId="566386FC93F3457B91E2151B0844A88E">
    <w:name w:val="566386FC93F3457B91E2151B0844A88E"/>
    <w:rsid w:val="00985067"/>
  </w:style>
  <w:style w:type="paragraph" w:customStyle="1" w:styleId="D6571EE15502F747A3BAE346C4E49FCA">
    <w:name w:val="D6571EE15502F747A3BAE346C4E49FCA"/>
    <w:rsid w:val="001E305F"/>
    <w:pPr>
      <w:spacing w:after="0" w:line="240" w:lineRule="auto"/>
    </w:pPr>
    <w:rPr>
      <w:sz w:val="24"/>
      <w:szCs w:val="24"/>
      <w:lang w:eastAsia="ja-JP"/>
    </w:rPr>
  </w:style>
  <w:style w:type="paragraph" w:customStyle="1" w:styleId="EB2FEB960DFD7A4494ED75BC2A6A16CC">
    <w:name w:val="EB2FEB960DFD7A4494ED75BC2A6A16CC"/>
    <w:rsid w:val="006B6A24"/>
    <w:pPr>
      <w:spacing w:after="0" w:line="240" w:lineRule="auto"/>
    </w:pPr>
    <w:rPr>
      <w:sz w:val="24"/>
      <w:szCs w:val="24"/>
      <w:lang w:eastAsia="ja-JP"/>
    </w:rPr>
  </w:style>
  <w:style w:type="paragraph" w:customStyle="1" w:styleId="2D866BE796F1BF44AFB5FC8173F887A7">
    <w:name w:val="2D866BE796F1BF44AFB5FC8173F887A7"/>
    <w:rsid w:val="006B6A24"/>
    <w:pPr>
      <w:spacing w:after="0" w:line="240" w:lineRule="auto"/>
    </w:pPr>
    <w:rPr>
      <w:sz w:val="24"/>
      <w:szCs w:val="24"/>
      <w:lang w:eastAsia="ja-JP"/>
    </w:rPr>
  </w:style>
  <w:style w:type="paragraph" w:customStyle="1" w:styleId="169FAA1AB87948DA897CFBED98FACDA3">
    <w:name w:val="169FAA1AB87948DA897CFBED98FACDA3"/>
  </w:style>
  <w:style w:type="paragraph" w:customStyle="1" w:styleId="E643B25EF6914B97B783B9E06B16F07A">
    <w:name w:val="E643B25EF6914B97B783B9E06B16F07A"/>
  </w:style>
  <w:style w:type="paragraph" w:customStyle="1" w:styleId="62431D6FEB1747C6A3428165E40014E2">
    <w:name w:val="62431D6FEB1747C6A3428165E40014E2"/>
  </w:style>
  <w:style w:type="paragraph" w:customStyle="1" w:styleId="E30375F9B8604CC5AACFE05DDDA494DD">
    <w:name w:val="E30375F9B8604CC5AACFE05DDDA494DD"/>
  </w:style>
  <w:style w:type="paragraph" w:customStyle="1" w:styleId="F414B7BB0049499CBBE52664AC0FD026">
    <w:name w:val="F414B7BB0049499CBBE52664AC0FD026"/>
  </w:style>
  <w:style w:type="paragraph" w:customStyle="1" w:styleId="BB17F8E7DA4349A88B65D2FC500E076D">
    <w:name w:val="BB17F8E7DA4349A88B65D2FC500E076D"/>
  </w:style>
  <w:style w:type="paragraph" w:customStyle="1" w:styleId="690CC19DFD40451A870CD0F0964C8F9C">
    <w:name w:val="690CC19DFD40451A870CD0F0964C8F9C"/>
  </w:style>
  <w:style w:type="paragraph" w:customStyle="1" w:styleId="35F9012556D54DF9B5828C3170E786EF">
    <w:name w:val="35F9012556D54DF9B5828C3170E786EF"/>
  </w:style>
  <w:style w:type="paragraph" w:customStyle="1" w:styleId="51338CF8D86B48F28343A47AD51C850E">
    <w:name w:val="51338CF8D86B48F28343A47AD51C850E"/>
  </w:style>
  <w:style w:type="paragraph" w:customStyle="1" w:styleId="4AFEB4000B12471EBD83EB20A85B57B9">
    <w:name w:val="4AFEB4000B12471EBD83EB20A85B57B9"/>
  </w:style>
  <w:style w:type="paragraph" w:customStyle="1" w:styleId="9DC8111641FA4725AB74CFA3E16338F1">
    <w:name w:val="9DC8111641FA4725AB74CFA3E16338F1"/>
  </w:style>
  <w:style w:type="paragraph" w:customStyle="1" w:styleId="53267005B86149AC9F06A58D6E2F08E5">
    <w:name w:val="53267005B86149AC9F06A58D6E2F08E5"/>
  </w:style>
  <w:style w:type="paragraph" w:customStyle="1" w:styleId="E2F6467D9E07441DBBED29411601318A">
    <w:name w:val="E2F6467D9E07441DBBED29411601318A"/>
  </w:style>
  <w:style w:type="paragraph" w:customStyle="1" w:styleId="B1AB2D35D60341498E7BB5384F7264C4">
    <w:name w:val="B1AB2D35D60341498E7BB5384F7264C4"/>
  </w:style>
  <w:style w:type="paragraph" w:customStyle="1" w:styleId="67B3131547204A23B014618326D0EFC0">
    <w:name w:val="67B3131547204A23B014618326D0EFC0"/>
  </w:style>
  <w:style w:type="paragraph" w:customStyle="1" w:styleId="01998165A08B4474AC992D0F9EFF60C7">
    <w:name w:val="01998165A08B4474AC992D0F9EFF60C7"/>
  </w:style>
  <w:style w:type="paragraph" w:customStyle="1" w:styleId="53BE37CC2E5644B7A8C1EC868D2AB289">
    <w:name w:val="53BE37CC2E5644B7A8C1EC868D2AB289"/>
  </w:style>
  <w:style w:type="paragraph" w:customStyle="1" w:styleId="A67989682264408B8BC185B8D74BC8F6">
    <w:name w:val="A67989682264408B8BC185B8D74BC8F6"/>
  </w:style>
  <w:style w:type="paragraph" w:customStyle="1" w:styleId="49FA6ED4455F465A9ACB77B683A80920">
    <w:name w:val="49FA6ED4455F465A9ACB77B683A80920"/>
  </w:style>
  <w:style w:type="paragraph" w:customStyle="1" w:styleId="7110081A5530452FB0FC269FE0D9C091">
    <w:name w:val="7110081A5530452FB0FC269FE0D9C091"/>
  </w:style>
  <w:style w:type="paragraph" w:customStyle="1" w:styleId="DB529E02079B4C978C7D8A1CEBBD11E4">
    <w:name w:val="DB529E02079B4C978C7D8A1CEBBD11E4"/>
  </w:style>
  <w:style w:type="paragraph" w:customStyle="1" w:styleId="D31562DD830B4E0EAE82006E99663840">
    <w:name w:val="D31562DD830B4E0EAE82006E99663840"/>
  </w:style>
  <w:style w:type="paragraph" w:customStyle="1" w:styleId="C3811D31A98E486FB1D2721064BBC3E5">
    <w:name w:val="C3811D31A98E486FB1D2721064BBC3E5"/>
    <w:rsid w:val="00A01C85"/>
  </w:style>
  <w:style w:type="paragraph" w:customStyle="1" w:styleId="C8463AA19D404098B970D2E72BAAEEE5">
    <w:name w:val="C8463AA19D404098B970D2E72BAAEEE5"/>
    <w:rsid w:val="001F231E"/>
  </w:style>
  <w:style w:type="paragraph" w:customStyle="1" w:styleId="986FD0CFC0F04C2396AD9B6591561886">
    <w:name w:val="986FD0CFC0F04C2396AD9B6591561886"/>
    <w:rsid w:val="00542486"/>
  </w:style>
  <w:style w:type="paragraph" w:customStyle="1" w:styleId="B99B17DFD50F40928C7A965F008DCB9B">
    <w:name w:val="B99B17DFD50F40928C7A965F008DCB9B"/>
    <w:rsid w:val="00542486"/>
  </w:style>
  <w:style w:type="paragraph" w:customStyle="1" w:styleId="6ED03BBDFD6E43CD9AECA0D1AE59FD3F">
    <w:name w:val="6ED03BBDFD6E43CD9AECA0D1AE59FD3F"/>
    <w:rsid w:val="00CF0829"/>
  </w:style>
  <w:style w:type="paragraph" w:customStyle="1" w:styleId="D15538E080914838B519B2BA3D6DECA3">
    <w:name w:val="D15538E080914838B519B2BA3D6DECA3"/>
    <w:rsid w:val="00CF0829"/>
  </w:style>
  <w:style w:type="paragraph" w:customStyle="1" w:styleId="2E26A1A7388F43868A0F8026593E18E3">
    <w:name w:val="2E26A1A7388F43868A0F8026593E18E3"/>
    <w:rsid w:val="00CF082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db3c3be-2b84-4e6c-a6ab-68450e0de468">SOFTLINE-303-2383</_dlc_DocId>
    <_dlc_DocIdUrl xmlns="9db3c3be-2b84-4e6c-a6ab-68450e0de468">
      <Url>https://portal.softline.ru/SoftlineTrade/LAW/Legal/_layouts/DocIdRedir.aspx?ID=SOFTLINE-303-2383</Url>
      <Description>SOFTLINE-303-2383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5089E70D1D7D2F4F9087A11E85D60F26" ma:contentTypeVersion="0" ma:contentTypeDescription="Создание документа." ma:contentTypeScope="" ma:versionID="cdb41c9307216db274fe55299cd04cad">
  <xsd:schema xmlns:xsd="http://www.w3.org/2001/XMLSchema" xmlns:xs="http://www.w3.org/2001/XMLSchema" xmlns:p="http://schemas.microsoft.com/office/2006/metadata/properties" xmlns:ns2="9db3c3be-2b84-4e6c-a6ab-68450e0de468" targetNamespace="http://schemas.microsoft.com/office/2006/metadata/properties" ma:root="true" ma:fieldsID="931973a1584c37a4db0dee05498898f7" ns2:_="">
    <xsd:import namespace="9db3c3be-2b84-4e6c-a6ab-68450e0de46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b3c3be-2b84-4e6c-a6ab-68450e0de46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433B6-3D31-43F5-A9E2-64FF839D6EE8}">
  <ds:schemaRefs>
    <ds:schemaRef ds:uri="http://schemas.microsoft.com/sharepoint/events"/>
  </ds:schemaRefs>
</ds:datastoreItem>
</file>

<file path=customXml/itemProps2.xml><?xml version="1.0" encoding="utf-8"?>
<ds:datastoreItem xmlns:ds="http://schemas.openxmlformats.org/officeDocument/2006/customXml" ds:itemID="{76443415-6A39-476F-9ECF-B53FFCF6FB94}">
  <ds:schemaRefs>
    <ds:schemaRef ds:uri="http://schemas.microsoft.com/sharepoint/v3/contenttype/forms"/>
  </ds:schemaRefs>
</ds:datastoreItem>
</file>

<file path=customXml/itemProps3.xml><?xml version="1.0" encoding="utf-8"?>
<ds:datastoreItem xmlns:ds="http://schemas.openxmlformats.org/officeDocument/2006/customXml" ds:itemID="{227D3B4D-0584-4600-AAF4-5F43E2C8C400}">
  <ds:schemaRefs>
    <ds:schemaRef ds:uri="9db3c3be-2b84-4e6c-a6ab-68450e0de468"/>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8FBA1F3D-E8F3-45BE-B793-4AEC534E0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b3c3be-2b84-4e6c-a6ab-68450e0de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859174-337D-4147-959A-BE57C5900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2401</Words>
  <Characters>17163</Characters>
  <Application>Microsoft Office Word</Application>
  <DocSecurity>0</DocSecurity>
  <Lines>143</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Softline</Company>
  <LinksUpToDate>false</LinksUpToDate>
  <CharactersWithSpaces>19525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Sashin Gennadiy</dc:creator>
  <cp:lastModifiedBy>Баранова Анна Александровна</cp:lastModifiedBy>
  <cp:revision>9</cp:revision>
  <dcterms:created xsi:type="dcterms:W3CDTF">2014-03-21T09:19:00Z</dcterms:created>
  <dcterms:modified xsi:type="dcterms:W3CDTF">2015-04-14T05:38:00Z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0x0101005089E70D1D7D2F4F9087A11E85D60F26</vt:lpwstr>
  </property>
  <property fmtid="{D5CDD505-2E9C-101B-9397-08002B2CF9AE}" pid="3" name="_dlc_DocIdItemGuid">
    <vt:lpwstr>78955f5a-a9b8-47d9-9030-3141365237d3</vt:lpwstr>
  </property>
</Properties>
</file>